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89" w:rsidRDefault="00C82989">
      <w:pPr>
        <w:jc w:val="center"/>
        <w:rPr>
          <w:rFonts w:ascii="Times New Roman" w:eastAsia="方正小标宋_GBK" w:hAnsi="Times New Roman" w:cs="Times New Roman"/>
          <w:sz w:val="44"/>
          <w:szCs w:val="44"/>
        </w:rPr>
      </w:pPr>
      <w:r>
        <w:rPr>
          <w:rFonts w:ascii="Times New Roman" w:eastAsia="方正小标宋_GBK" w:hAnsi="Times New Roman" w:cs="方正小标宋_GBK" w:hint="eastAsia"/>
          <w:sz w:val="44"/>
          <w:szCs w:val="44"/>
        </w:rPr>
        <w:t>临西县残疾人联合会</w:t>
      </w:r>
      <w:r>
        <w:rPr>
          <w:rFonts w:ascii="Times New Roman" w:eastAsia="方正小标宋_GBK" w:hAnsi="Times New Roman" w:cs="Times New Roman"/>
          <w:sz w:val="44"/>
          <w:szCs w:val="44"/>
        </w:rPr>
        <w:t>2019</w:t>
      </w:r>
      <w:r>
        <w:rPr>
          <w:rFonts w:ascii="Times New Roman" w:eastAsia="方正小标宋_GBK" w:hAnsi="Times New Roman" w:cs="方正小标宋_GBK" w:hint="eastAsia"/>
          <w:sz w:val="44"/>
          <w:szCs w:val="44"/>
        </w:rPr>
        <w:t>年部门预算信息公开</w:t>
      </w:r>
    </w:p>
    <w:p w:rsidR="00C82989" w:rsidRPr="00153297" w:rsidRDefault="00C82989" w:rsidP="00153297">
      <w:pPr>
        <w:ind w:firstLineChars="200" w:firstLine="31680"/>
        <w:rPr>
          <w:rFonts w:ascii="仿宋_GB2312" w:eastAsia="仿宋_GB2312" w:hAnsi="Times New Roman" w:cs="Times New Roman"/>
          <w:sz w:val="32"/>
          <w:szCs w:val="32"/>
        </w:rPr>
      </w:pPr>
      <w:r w:rsidRPr="00153297">
        <w:rPr>
          <w:rFonts w:ascii="仿宋_GB2312" w:eastAsia="仿宋_GB2312" w:hAnsi="Times New Roman" w:cs="仿宋_GB2312" w:hint="eastAsia"/>
          <w:sz w:val="32"/>
          <w:szCs w:val="32"/>
        </w:rPr>
        <w:t>按照《预算法》、《地方预决算公开操作规程》和《河北省预算公开办法》规定，现将临西县残疾人联合会</w:t>
      </w:r>
      <w:r w:rsidRPr="00153297">
        <w:rPr>
          <w:rFonts w:ascii="仿宋_GB2312" w:eastAsia="仿宋_GB2312" w:hAnsi="Times New Roman" w:cs="仿宋_GB2312"/>
          <w:sz w:val="32"/>
          <w:szCs w:val="32"/>
        </w:rPr>
        <w:t>2019</w:t>
      </w:r>
      <w:r w:rsidRPr="00153297">
        <w:rPr>
          <w:rFonts w:ascii="仿宋_GB2312" w:eastAsia="仿宋_GB2312" w:hAnsi="Times New Roman" w:cs="仿宋_GB2312" w:hint="eastAsia"/>
          <w:sz w:val="32"/>
          <w:szCs w:val="32"/>
        </w:rPr>
        <w:t>年部门预算公开如下：</w:t>
      </w:r>
      <w:bookmarkStart w:id="0" w:name="_GoBack"/>
      <w:bookmarkEnd w:id="0"/>
    </w:p>
    <w:p w:rsidR="00C82989" w:rsidRPr="00153297" w:rsidRDefault="00C82989">
      <w:pPr>
        <w:tabs>
          <w:tab w:val="left" w:pos="10235"/>
        </w:tabs>
        <w:rPr>
          <w:rFonts w:ascii="仿宋_GB2312" w:eastAsia="仿宋_GB2312" w:hAnsi="宋体" w:cs="Times New Roman"/>
          <w:b/>
          <w:bCs/>
          <w:sz w:val="32"/>
          <w:szCs w:val="32"/>
        </w:rPr>
      </w:pPr>
      <w:r w:rsidRPr="00153297">
        <w:rPr>
          <w:rFonts w:ascii="仿宋_GB2312" w:eastAsia="仿宋_GB2312" w:hAnsi="??" w:cs="仿宋_GB2312"/>
          <w:sz w:val="32"/>
          <w:szCs w:val="32"/>
        </w:rPr>
        <w:t xml:space="preserve">   </w:t>
      </w:r>
      <w:r w:rsidRPr="00153297">
        <w:rPr>
          <w:rFonts w:ascii="仿宋_GB2312" w:eastAsia="仿宋_GB2312" w:hAnsi="宋体" w:cs="仿宋_GB2312"/>
          <w:b/>
          <w:bCs/>
          <w:sz w:val="32"/>
          <w:szCs w:val="32"/>
        </w:rPr>
        <w:t xml:space="preserve">  </w:t>
      </w:r>
      <w:r w:rsidRPr="00153297">
        <w:rPr>
          <w:rFonts w:ascii="仿宋_GB2312" w:eastAsia="仿宋_GB2312" w:hAnsi="宋体" w:cs="仿宋_GB2312" w:hint="eastAsia"/>
          <w:b/>
          <w:bCs/>
          <w:sz w:val="32"/>
          <w:szCs w:val="32"/>
        </w:rPr>
        <w:t>一、部门职责及机构设置情况</w:t>
      </w:r>
    </w:p>
    <w:p w:rsidR="00C82989" w:rsidRPr="00153297" w:rsidRDefault="00C82989" w:rsidP="00153297">
      <w:pPr>
        <w:tabs>
          <w:tab w:val="left" w:pos="12600"/>
        </w:tabs>
        <w:ind w:firstLineChars="196" w:firstLine="31680"/>
        <w:rPr>
          <w:rFonts w:ascii="仿宋_GB2312" w:eastAsia="仿宋_GB2312" w:hAnsi="??" w:cs="Times New Roman"/>
          <w:b/>
          <w:bCs/>
          <w:sz w:val="32"/>
          <w:szCs w:val="32"/>
        </w:rPr>
      </w:pPr>
      <w:r w:rsidRPr="00153297">
        <w:rPr>
          <w:rFonts w:ascii="仿宋_GB2312" w:eastAsia="仿宋_GB2312" w:hAnsi="Times New Roman" w:cs="仿宋_GB2312" w:hint="eastAsia"/>
          <w:b/>
          <w:bCs/>
          <w:sz w:val="32"/>
          <w:szCs w:val="32"/>
        </w:rPr>
        <w:t>部门职责</w:t>
      </w:r>
      <w:r w:rsidRPr="00153297">
        <w:rPr>
          <w:rFonts w:ascii="仿宋_GB2312" w:eastAsia="仿宋_GB2312" w:hAnsi="??" w:cs="仿宋_GB2312" w:hint="eastAsia"/>
          <w:b/>
          <w:bCs/>
          <w:sz w:val="32"/>
          <w:szCs w:val="32"/>
        </w:rPr>
        <w:t>：</w:t>
      </w:r>
    </w:p>
    <w:p w:rsidR="00C82989" w:rsidRPr="00153297" w:rsidRDefault="00C82989" w:rsidP="00153297">
      <w:pPr>
        <w:tabs>
          <w:tab w:val="left" w:pos="12600"/>
        </w:tabs>
        <w:ind w:firstLineChars="200" w:firstLine="31680"/>
        <w:jc w:val="left"/>
        <w:rPr>
          <w:rFonts w:ascii="仿宋_GB2312" w:eastAsia="仿宋_GB2312" w:cs="Times New Roman"/>
          <w:sz w:val="32"/>
          <w:szCs w:val="32"/>
        </w:rPr>
      </w:pPr>
      <w:r w:rsidRPr="00153297">
        <w:rPr>
          <w:rFonts w:ascii="仿宋_GB2312" w:eastAsia="仿宋_GB2312" w:hAnsi="宋体" w:cs="仿宋_GB2312"/>
          <w:sz w:val="32"/>
          <w:szCs w:val="32"/>
        </w:rPr>
        <w:t>1</w:t>
      </w:r>
      <w:r w:rsidRPr="00153297">
        <w:rPr>
          <w:rFonts w:ascii="仿宋_GB2312" w:eastAsia="仿宋_GB2312" w:hAnsi="宋体" w:cs="仿宋_GB2312" w:hint="eastAsia"/>
          <w:sz w:val="32"/>
          <w:szCs w:val="32"/>
        </w:rPr>
        <w:t>、密切联系残疾人，听取残疾人意见，反映残疾人的需求，全心全意为残疾人服务</w:t>
      </w:r>
    </w:p>
    <w:p w:rsidR="00C82989" w:rsidRPr="00153297" w:rsidRDefault="00C82989" w:rsidP="00153297">
      <w:pPr>
        <w:tabs>
          <w:tab w:val="left" w:pos="12600"/>
        </w:tabs>
        <w:ind w:firstLineChars="200" w:firstLine="31680"/>
        <w:jc w:val="left"/>
        <w:rPr>
          <w:rFonts w:ascii="仿宋_GB2312" w:eastAsia="仿宋_GB2312" w:cs="Times New Roman"/>
          <w:sz w:val="32"/>
          <w:szCs w:val="32"/>
        </w:rPr>
      </w:pPr>
      <w:r w:rsidRPr="00153297">
        <w:rPr>
          <w:rFonts w:ascii="仿宋_GB2312" w:eastAsia="仿宋_GB2312" w:hAnsi="宋体" w:cs="仿宋_GB2312"/>
          <w:sz w:val="32"/>
          <w:szCs w:val="32"/>
        </w:rPr>
        <w:t>2</w:t>
      </w:r>
      <w:r w:rsidRPr="00153297">
        <w:rPr>
          <w:rFonts w:ascii="仿宋_GB2312" w:eastAsia="仿宋_GB2312" w:hAnsi="宋体" w:cs="仿宋_GB2312" w:hint="eastAsia"/>
          <w:sz w:val="32"/>
          <w:szCs w:val="32"/>
        </w:rPr>
        <w:t>、团结教育残疾人遵守法律，履行应尽的义务，发扬乐观进取精神，自尊、自信、自强、自立，为现代化建设贡献力量。</w:t>
      </w:r>
    </w:p>
    <w:p w:rsidR="00C82989" w:rsidRPr="00153297" w:rsidRDefault="00C82989" w:rsidP="00153297">
      <w:pPr>
        <w:tabs>
          <w:tab w:val="left" w:pos="12600"/>
        </w:tabs>
        <w:ind w:firstLineChars="200" w:firstLine="31680"/>
        <w:jc w:val="left"/>
        <w:rPr>
          <w:rFonts w:ascii="仿宋_GB2312" w:eastAsia="仿宋_GB2312" w:cs="Times New Roman"/>
          <w:sz w:val="32"/>
          <w:szCs w:val="32"/>
        </w:rPr>
      </w:pPr>
      <w:r w:rsidRPr="00153297">
        <w:rPr>
          <w:rFonts w:ascii="仿宋_GB2312" w:eastAsia="仿宋_GB2312" w:hAnsi="宋体" w:cs="仿宋_GB2312"/>
          <w:sz w:val="32"/>
          <w:szCs w:val="32"/>
        </w:rPr>
        <w:t>3</w:t>
      </w:r>
      <w:r w:rsidRPr="00153297">
        <w:rPr>
          <w:rFonts w:ascii="仿宋_GB2312" w:eastAsia="仿宋_GB2312" w:hAnsi="宋体" w:cs="仿宋_GB2312" w:hint="eastAsia"/>
          <w:sz w:val="32"/>
          <w:szCs w:val="32"/>
        </w:rPr>
        <w:t>、沟通政府、社会与残疾人之间的联系，宣传残疾人事业，动员社会理解、尊重、关心、帮助残人。</w:t>
      </w:r>
    </w:p>
    <w:p w:rsidR="00C82989" w:rsidRPr="00153297" w:rsidRDefault="00C82989" w:rsidP="00153297">
      <w:pPr>
        <w:ind w:firstLineChars="200" w:firstLine="31680"/>
        <w:rPr>
          <w:rFonts w:ascii="仿宋_GB2312" w:eastAsia="仿宋_GB2312" w:cs="Times New Roman"/>
          <w:sz w:val="32"/>
          <w:szCs w:val="32"/>
        </w:rPr>
      </w:pPr>
      <w:r w:rsidRPr="00153297">
        <w:rPr>
          <w:rFonts w:ascii="仿宋_GB2312" w:eastAsia="仿宋_GB2312" w:hAnsi="宋体" w:cs="仿宋_GB2312"/>
          <w:sz w:val="32"/>
          <w:szCs w:val="32"/>
        </w:rPr>
        <w:t>4</w:t>
      </w:r>
      <w:r w:rsidRPr="00153297">
        <w:rPr>
          <w:rFonts w:ascii="仿宋_GB2312" w:eastAsia="仿宋_GB2312" w:hAnsi="宋体" w:cs="仿宋_GB2312" w:hint="eastAsia"/>
          <w:sz w:val="32"/>
          <w:szCs w:val="32"/>
        </w:rPr>
        <w:t>、开展和促进残疾人康复、教育、劳动就业、文化生活、社会福利、社会服务和残疾预防工作，改善残疾人参与社会生活的环境和条件。</w:t>
      </w:r>
    </w:p>
    <w:p w:rsidR="00C82989" w:rsidRPr="00153297" w:rsidRDefault="00C82989" w:rsidP="00153297">
      <w:pPr>
        <w:ind w:firstLineChars="200" w:firstLine="31680"/>
        <w:jc w:val="left"/>
        <w:rPr>
          <w:rFonts w:ascii="仿宋_GB2312" w:eastAsia="仿宋_GB2312" w:cs="Times New Roman"/>
          <w:sz w:val="32"/>
          <w:szCs w:val="32"/>
        </w:rPr>
      </w:pPr>
      <w:r w:rsidRPr="00153297">
        <w:rPr>
          <w:rFonts w:ascii="仿宋_GB2312" w:eastAsia="仿宋_GB2312" w:hAnsi="宋体" w:cs="仿宋_GB2312"/>
          <w:sz w:val="32"/>
          <w:szCs w:val="32"/>
        </w:rPr>
        <w:t>5</w:t>
      </w:r>
      <w:r w:rsidRPr="00153297">
        <w:rPr>
          <w:rFonts w:ascii="仿宋_GB2312" w:eastAsia="仿宋_GB2312" w:hAnsi="宋体" w:cs="仿宋_GB2312" w:hint="eastAsia"/>
          <w:sz w:val="32"/>
          <w:szCs w:val="32"/>
        </w:rPr>
        <w:t>、协助县政府研究制定和实施残疾人事业的法规、政策、规划和计划、发挥综合、协调、咨询、服务作用，对有关领域的工作进行管理和指导。</w:t>
      </w:r>
    </w:p>
    <w:p w:rsidR="00C82989" w:rsidRPr="00153297" w:rsidRDefault="00C82989" w:rsidP="00153297">
      <w:pPr>
        <w:ind w:firstLineChars="200" w:firstLine="31680"/>
        <w:jc w:val="left"/>
        <w:rPr>
          <w:rFonts w:ascii="仿宋_GB2312" w:eastAsia="仿宋_GB2312" w:cs="Times New Roman"/>
          <w:sz w:val="32"/>
          <w:szCs w:val="32"/>
        </w:rPr>
      </w:pPr>
      <w:r w:rsidRPr="00153297">
        <w:rPr>
          <w:rFonts w:ascii="仿宋_GB2312" w:eastAsia="仿宋_GB2312" w:hAnsi="宋体" w:cs="仿宋_GB2312"/>
          <w:sz w:val="32"/>
          <w:szCs w:val="32"/>
        </w:rPr>
        <w:t>6</w:t>
      </w:r>
      <w:r w:rsidRPr="00153297">
        <w:rPr>
          <w:rFonts w:ascii="仿宋_GB2312" w:eastAsia="仿宋_GB2312" w:hAnsi="宋体" w:cs="仿宋_GB2312" w:hint="eastAsia"/>
          <w:sz w:val="32"/>
          <w:szCs w:val="32"/>
        </w:rPr>
        <w:t>、管理和发放《中华人民共和国残疾人证》，联系、指导个残疾人组织，培养残疾人工作者。</w:t>
      </w:r>
    </w:p>
    <w:p w:rsidR="00C82989" w:rsidRPr="00153297" w:rsidRDefault="00C82989" w:rsidP="00153297">
      <w:pPr>
        <w:autoSpaceDE w:val="0"/>
        <w:autoSpaceDN w:val="0"/>
        <w:adjustRightInd w:val="0"/>
        <w:ind w:firstLineChars="200" w:firstLine="31680"/>
        <w:jc w:val="left"/>
        <w:rPr>
          <w:rFonts w:ascii="仿宋_GB2312" w:eastAsia="仿宋_GB2312" w:hAnsi="Times New Roman" w:cs="Times New Roman"/>
          <w:b/>
          <w:bCs/>
          <w:sz w:val="32"/>
          <w:szCs w:val="32"/>
        </w:rPr>
      </w:pPr>
      <w:r w:rsidRPr="00153297">
        <w:rPr>
          <w:rFonts w:ascii="仿宋_GB2312" w:eastAsia="仿宋_GB2312" w:hAnsi="Times New Roman" w:cs="仿宋_GB2312" w:hint="eastAsia"/>
          <w:b/>
          <w:bCs/>
          <w:sz w:val="32"/>
          <w:szCs w:val="32"/>
        </w:rPr>
        <w:t>机构设置：</w:t>
      </w:r>
    </w:p>
    <w:p w:rsidR="00C82989" w:rsidRPr="00153297" w:rsidRDefault="00C82989">
      <w:pPr>
        <w:jc w:val="center"/>
        <w:outlineLvl w:val="0"/>
        <w:rPr>
          <w:rFonts w:ascii="仿宋_GB2312" w:eastAsia="仿宋_GB2312" w:hAnsi="Times New Roman" w:cs="Times New Roman"/>
          <w:sz w:val="32"/>
          <w:szCs w:val="32"/>
        </w:rPr>
      </w:pPr>
      <w:r w:rsidRPr="00153297">
        <w:rPr>
          <w:rFonts w:ascii="仿宋_GB2312" w:eastAsia="仿宋_GB2312" w:hAnsi="Times New Roman" w:cs="仿宋_GB2312" w:hint="eastAsia"/>
          <w:sz w:val="32"/>
          <w:szCs w:val="32"/>
        </w:rPr>
        <w:t>部门机构设置情况</w:t>
      </w:r>
    </w:p>
    <w:tbl>
      <w:tblPr>
        <w:tblW w:w="97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17"/>
        <w:gridCol w:w="1134"/>
        <w:gridCol w:w="1276"/>
        <w:gridCol w:w="2902"/>
      </w:tblGrid>
      <w:tr w:rsidR="00C82989" w:rsidRPr="00153297">
        <w:trPr>
          <w:trHeight w:val="300"/>
          <w:tblHeader/>
          <w:jc w:val="center"/>
        </w:trPr>
        <w:tc>
          <w:tcPr>
            <w:tcW w:w="4417" w:type="dxa"/>
            <w:vMerge w:val="restart"/>
            <w:vAlign w:val="center"/>
          </w:tcPr>
          <w:p w:rsidR="00C82989" w:rsidRPr="00153297" w:rsidRDefault="00C82989">
            <w:pPr>
              <w:spacing w:line="300" w:lineRule="exact"/>
              <w:jc w:val="center"/>
              <w:rPr>
                <w:rFonts w:ascii="仿宋_GB2312" w:eastAsia="仿宋_GB2312" w:hAnsi="Times New Roman" w:cs="Times New Roman"/>
                <w:b/>
                <w:bCs/>
              </w:rPr>
            </w:pPr>
            <w:r w:rsidRPr="00153297">
              <w:rPr>
                <w:rFonts w:ascii="仿宋_GB2312" w:eastAsia="仿宋_GB2312" w:hAnsi="Times New Roman" w:cs="仿宋_GB2312" w:hint="eastAsia"/>
                <w:b/>
                <w:bCs/>
              </w:rPr>
              <w:t>单位名称</w:t>
            </w:r>
          </w:p>
        </w:tc>
        <w:tc>
          <w:tcPr>
            <w:tcW w:w="1134" w:type="dxa"/>
            <w:vMerge w:val="restart"/>
            <w:vAlign w:val="center"/>
          </w:tcPr>
          <w:p w:rsidR="00C82989" w:rsidRPr="00153297" w:rsidRDefault="00C82989">
            <w:pPr>
              <w:spacing w:line="300" w:lineRule="exact"/>
              <w:jc w:val="center"/>
              <w:rPr>
                <w:rFonts w:ascii="仿宋_GB2312" w:eastAsia="仿宋_GB2312" w:hAnsi="Times New Roman" w:cs="Times New Roman"/>
                <w:b/>
                <w:bCs/>
              </w:rPr>
            </w:pPr>
            <w:r w:rsidRPr="00153297">
              <w:rPr>
                <w:rFonts w:ascii="仿宋_GB2312" w:eastAsia="仿宋_GB2312" w:hAnsi="Times New Roman" w:cs="仿宋_GB2312" w:hint="eastAsia"/>
                <w:b/>
                <w:bCs/>
              </w:rPr>
              <w:t>单位性质</w:t>
            </w:r>
          </w:p>
        </w:tc>
        <w:tc>
          <w:tcPr>
            <w:tcW w:w="1276" w:type="dxa"/>
            <w:vMerge w:val="restart"/>
            <w:vAlign w:val="center"/>
          </w:tcPr>
          <w:p w:rsidR="00C82989" w:rsidRPr="00153297" w:rsidRDefault="00C82989">
            <w:pPr>
              <w:spacing w:line="300" w:lineRule="exact"/>
              <w:jc w:val="center"/>
              <w:rPr>
                <w:rFonts w:ascii="仿宋_GB2312" w:eastAsia="仿宋_GB2312" w:hAnsi="Times New Roman" w:cs="Times New Roman"/>
                <w:b/>
                <w:bCs/>
              </w:rPr>
            </w:pPr>
            <w:r w:rsidRPr="00153297">
              <w:rPr>
                <w:rFonts w:ascii="仿宋_GB2312" w:eastAsia="仿宋_GB2312" w:hAnsi="Times New Roman" w:cs="仿宋_GB2312" w:hint="eastAsia"/>
                <w:b/>
                <w:bCs/>
              </w:rPr>
              <w:t>单位规格</w:t>
            </w:r>
          </w:p>
        </w:tc>
        <w:tc>
          <w:tcPr>
            <w:tcW w:w="2902" w:type="dxa"/>
            <w:vMerge w:val="restart"/>
            <w:vAlign w:val="center"/>
          </w:tcPr>
          <w:p w:rsidR="00C82989" w:rsidRPr="00153297" w:rsidRDefault="00C82989">
            <w:pPr>
              <w:spacing w:line="300" w:lineRule="exact"/>
              <w:jc w:val="center"/>
              <w:rPr>
                <w:rFonts w:ascii="仿宋_GB2312" w:eastAsia="仿宋_GB2312" w:hAnsi="Times New Roman" w:cs="Times New Roman"/>
                <w:b/>
                <w:bCs/>
              </w:rPr>
            </w:pPr>
            <w:r w:rsidRPr="00153297">
              <w:rPr>
                <w:rFonts w:ascii="仿宋_GB2312" w:eastAsia="仿宋_GB2312" w:hAnsi="Times New Roman" w:cs="仿宋_GB2312" w:hint="eastAsia"/>
                <w:b/>
                <w:bCs/>
              </w:rPr>
              <w:t>经费保障形式</w:t>
            </w:r>
          </w:p>
        </w:tc>
      </w:tr>
      <w:tr w:rsidR="00C82989" w:rsidRPr="00153297" w:rsidTr="00153297">
        <w:trPr>
          <w:trHeight w:val="300"/>
          <w:tblHeader/>
          <w:jc w:val="center"/>
        </w:trPr>
        <w:tc>
          <w:tcPr>
            <w:tcW w:w="4417" w:type="dxa"/>
            <w:vMerge/>
            <w:vAlign w:val="center"/>
          </w:tcPr>
          <w:p w:rsidR="00C82989" w:rsidRPr="00153297" w:rsidRDefault="00C82989">
            <w:pPr>
              <w:spacing w:line="300" w:lineRule="exact"/>
              <w:jc w:val="left"/>
              <w:outlineLvl w:val="0"/>
              <w:rPr>
                <w:rFonts w:ascii="仿宋_GB2312" w:eastAsia="仿宋_GB2312" w:hAnsi="Times New Roman" w:cs="Times New Roman"/>
              </w:rPr>
            </w:pPr>
          </w:p>
        </w:tc>
        <w:tc>
          <w:tcPr>
            <w:tcW w:w="1134" w:type="dxa"/>
            <w:vMerge/>
            <w:vAlign w:val="center"/>
          </w:tcPr>
          <w:p w:rsidR="00C82989" w:rsidRPr="00153297" w:rsidRDefault="00C82989">
            <w:pPr>
              <w:spacing w:line="300" w:lineRule="exact"/>
              <w:jc w:val="left"/>
              <w:outlineLvl w:val="0"/>
              <w:rPr>
                <w:rFonts w:ascii="仿宋_GB2312" w:eastAsia="仿宋_GB2312" w:hAnsi="Times New Roman" w:cs="Times New Roman"/>
              </w:rPr>
            </w:pPr>
          </w:p>
        </w:tc>
        <w:tc>
          <w:tcPr>
            <w:tcW w:w="1276" w:type="dxa"/>
            <w:vMerge/>
            <w:vAlign w:val="center"/>
          </w:tcPr>
          <w:p w:rsidR="00C82989" w:rsidRPr="00153297" w:rsidRDefault="00C82989">
            <w:pPr>
              <w:spacing w:line="300" w:lineRule="exact"/>
              <w:jc w:val="left"/>
              <w:outlineLvl w:val="0"/>
              <w:rPr>
                <w:rFonts w:ascii="仿宋_GB2312" w:eastAsia="仿宋_GB2312" w:hAnsi="Times New Roman" w:cs="Times New Roman"/>
              </w:rPr>
            </w:pPr>
          </w:p>
        </w:tc>
        <w:tc>
          <w:tcPr>
            <w:tcW w:w="2902" w:type="dxa"/>
            <w:vMerge/>
            <w:vAlign w:val="center"/>
          </w:tcPr>
          <w:p w:rsidR="00C82989" w:rsidRPr="00153297" w:rsidRDefault="00C82989">
            <w:pPr>
              <w:spacing w:line="300" w:lineRule="exact"/>
              <w:jc w:val="left"/>
              <w:outlineLvl w:val="0"/>
              <w:rPr>
                <w:rFonts w:ascii="仿宋_GB2312" w:eastAsia="仿宋_GB2312" w:hAnsi="Times New Roman" w:cs="Times New Roman"/>
              </w:rPr>
            </w:pPr>
          </w:p>
        </w:tc>
      </w:tr>
      <w:tr w:rsidR="00C82989" w:rsidRPr="00153297">
        <w:trPr>
          <w:trHeight w:val="227"/>
          <w:jc w:val="center"/>
        </w:trPr>
        <w:tc>
          <w:tcPr>
            <w:tcW w:w="4417" w:type="dxa"/>
            <w:vAlign w:val="center"/>
          </w:tcPr>
          <w:p w:rsidR="00C82989" w:rsidRPr="00153297" w:rsidRDefault="00C82989" w:rsidP="00153297">
            <w:pPr>
              <w:spacing w:line="300" w:lineRule="exact"/>
              <w:jc w:val="center"/>
              <w:rPr>
                <w:rFonts w:ascii="仿宋_GB2312" w:eastAsia="仿宋_GB2312" w:hAnsi="Times New Roman" w:cs="Times New Roman"/>
              </w:rPr>
            </w:pPr>
            <w:r w:rsidRPr="00153297">
              <w:rPr>
                <w:rFonts w:ascii="仿宋_GB2312" w:eastAsia="仿宋_GB2312" w:cs="仿宋_GB2312" w:hint="eastAsia"/>
              </w:rPr>
              <w:t>临西县残疾人联合会</w:t>
            </w:r>
          </w:p>
        </w:tc>
        <w:tc>
          <w:tcPr>
            <w:tcW w:w="1134" w:type="dxa"/>
            <w:vAlign w:val="center"/>
          </w:tcPr>
          <w:p w:rsidR="00C82989" w:rsidRPr="00153297" w:rsidRDefault="00C82989">
            <w:pPr>
              <w:spacing w:line="300" w:lineRule="exact"/>
              <w:jc w:val="center"/>
              <w:rPr>
                <w:rFonts w:ascii="仿宋_GB2312" w:eastAsia="仿宋_GB2312" w:hAnsi="Times New Roman" w:cs="Times New Roman"/>
              </w:rPr>
            </w:pPr>
            <w:r w:rsidRPr="00153297">
              <w:rPr>
                <w:rFonts w:ascii="仿宋_GB2312" w:eastAsia="仿宋_GB2312" w:cs="仿宋_GB2312" w:hint="eastAsia"/>
              </w:rPr>
              <w:t>事业</w:t>
            </w:r>
          </w:p>
        </w:tc>
        <w:tc>
          <w:tcPr>
            <w:tcW w:w="1276" w:type="dxa"/>
            <w:vAlign w:val="center"/>
          </w:tcPr>
          <w:p w:rsidR="00C82989" w:rsidRPr="00153297" w:rsidRDefault="00C82989">
            <w:pPr>
              <w:spacing w:line="300" w:lineRule="exact"/>
              <w:jc w:val="center"/>
              <w:rPr>
                <w:rFonts w:ascii="仿宋_GB2312" w:eastAsia="仿宋_GB2312" w:hAnsi="Times New Roman" w:cs="Times New Roman"/>
              </w:rPr>
            </w:pPr>
            <w:r w:rsidRPr="00153297">
              <w:rPr>
                <w:rFonts w:ascii="仿宋_GB2312" w:eastAsia="仿宋_GB2312" w:cs="仿宋_GB2312" w:hint="eastAsia"/>
              </w:rPr>
              <w:t>正科级</w:t>
            </w:r>
          </w:p>
        </w:tc>
        <w:tc>
          <w:tcPr>
            <w:tcW w:w="2902" w:type="dxa"/>
            <w:vAlign w:val="center"/>
          </w:tcPr>
          <w:p w:rsidR="00C82989" w:rsidRPr="00153297" w:rsidRDefault="00C82989">
            <w:pPr>
              <w:spacing w:line="300" w:lineRule="exact"/>
              <w:jc w:val="center"/>
              <w:rPr>
                <w:rFonts w:ascii="仿宋_GB2312" w:eastAsia="仿宋_GB2312" w:hAnsi="Times New Roman" w:cs="Times New Roman"/>
              </w:rPr>
            </w:pPr>
            <w:r w:rsidRPr="00153297">
              <w:rPr>
                <w:rFonts w:ascii="仿宋_GB2312" w:eastAsia="仿宋_GB2312" w:cs="仿宋_GB2312" w:hint="eastAsia"/>
              </w:rPr>
              <w:t>财政拨款</w:t>
            </w:r>
          </w:p>
        </w:tc>
      </w:tr>
    </w:tbl>
    <w:p w:rsidR="00C82989" w:rsidRPr="00153297" w:rsidRDefault="00C82989">
      <w:pPr>
        <w:rPr>
          <w:rFonts w:ascii="仿宋_GB2312" w:eastAsia="仿宋_GB2312" w:cs="Times New Roman"/>
          <w:sz w:val="32"/>
          <w:szCs w:val="32"/>
        </w:rPr>
      </w:pPr>
    </w:p>
    <w:p w:rsidR="00C82989" w:rsidRPr="00153297" w:rsidRDefault="00C82989">
      <w:pPr>
        <w:ind w:firstLine="640"/>
        <w:rPr>
          <w:rFonts w:ascii="仿宋_GB2312" w:eastAsia="仿宋_GB2312" w:hAnsi="黑体" w:cs="Times New Roman"/>
          <w:b/>
          <w:bCs/>
          <w:sz w:val="32"/>
          <w:szCs w:val="32"/>
        </w:rPr>
      </w:pPr>
      <w:r w:rsidRPr="00153297">
        <w:rPr>
          <w:rFonts w:ascii="仿宋_GB2312" w:eastAsia="仿宋_GB2312" w:hAnsi="黑体" w:cs="仿宋_GB2312" w:hint="eastAsia"/>
          <w:b/>
          <w:bCs/>
          <w:sz w:val="32"/>
          <w:szCs w:val="32"/>
        </w:rPr>
        <w:t>二、部门预算安排的总体情况</w:t>
      </w:r>
    </w:p>
    <w:p w:rsidR="00C82989" w:rsidRPr="00153297" w:rsidRDefault="00C82989">
      <w:pPr>
        <w:ind w:firstLine="640"/>
        <w:rPr>
          <w:rFonts w:ascii="仿宋_GB2312" w:eastAsia="仿宋_GB2312" w:hAnsi="Times New Roman" w:cs="Times New Roman"/>
          <w:sz w:val="32"/>
          <w:szCs w:val="32"/>
        </w:rPr>
      </w:pPr>
      <w:r w:rsidRPr="00153297">
        <w:rPr>
          <w:rFonts w:ascii="仿宋_GB2312" w:eastAsia="仿宋_GB2312" w:hAnsi="Times New Roman" w:cs="仿宋_GB2312" w:hint="eastAsia"/>
          <w:sz w:val="32"/>
          <w:szCs w:val="32"/>
        </w:rPr>
        <w:t>按照预算管理有关规定，目前我残联预算的编制实行综合预算制度，即全部收入和支出都反映的预算中。临西县残联机关及所属事业单位的收支包含在部门预算中。</w:t>
      </w:r>
    </w:p>
    <w:p w:rsidR="00C82989" w:rsidRPr="00153297" w:rsidRDefault="00C82989" w:rsidP="00153297">
      <w:pPr>
        <w:ind w:firstLineChars="200" w:firstLine="31680"/>
        <w:rPr>
          <w:rFonts w:ascii="仿宋_GB2312" w:eastAsia="仿宋_GB2312" w:hAnsi="Times New Roman" w:cs="仿宋_GB2312"/>
          <w:sz w:val="32"/>
          <w:szCs w:val="32"/>
        </w:rPr>
      </w:pPr>
      <w:r w:rsidRPr="00153297">
        <w:rPr>
          <w:rFonts w:ascii="仿宋_GB2312" w:eastAsia="仿宋_GB2312" w:hAnsi="Times New Roman" w:cs="仿宋_GB2312"/>
          <w:sz w:val="32"/>
          <w:szCs w:val="32"/>
        </w:rPr>
        <w:t>1</w:t>
      </w:r>
      <w:r w:rsidRPr="00153297">
        <w:rPr>
          <w:rFonts w:ascii="仿宋_GB2312" w:eastAsia="仿宋_GB2312" w:hAnsi="Times New Roman" w:cs="仿宋_GB2312" w:hint="eastAsia"/>
          <w:sz w:val="32"/>
          <w:szCs w:val="32"/>
        </w:rPr>
        <w:t>、收入说明</w:t>
      </w:r>
      <w:r w:rsidRPr="00153297">
        <w:rPr>
          <w:rFonts w:ascii="仿宋_GB2312" w:eastAsia="仿宋_GB2312" w:hAnsi="Times New Roman" w:cs="仿宋_GB2312"/>
          <w:sz w:val="32"/>
          <w:szCs w:val="32"/>
        </w:rPr>
        <w:t xml:space="preserve"> </w:t>
      </w:r>
    </w:p>
    <w:p w:rsidR="00C82989" w:rsidRPr="00153297" w:rsidRDefault="00C82989">
      <w:pPr>
        <w:ind w:firstLine="640"/>
        <w:rPr>
          <w:rFonts w:ascii="仿宋_GB2312" w:eastAsia="仿宋_GB2312" w:cs="Times New Roman"/>
          <w:sz w:val="32"/>
          <w:szCs w:val="32"/>
        </w:rPr>
      </w:pPr>
      <w:r w:rsidRPr="00153297">
        <w:rPr>
          <w:rFonts w:ascii="仿宋_GB2312" w:eastAsia="仿宋_GB2312" w:hAnsi="宋体" w:cs="仿宋_GB2312" w:hint="eastAsia"/>
          <w:color w:val="000000"/>
          <w:sz w:val="32"/>
          <w:szCs w:val="32"/>
        </w:rPr>
        <w:t>反映本部门当年全部收入，</w:t>
      </w:r>
      <w:r w:rsidRPr="00153297">
        <w:rPr>
          <w:rFonts w:ascii="仿宋_GB2312" w:eastAsia="仿宋_GB2312" w:hAnsi="宋体" w:cs="仿宋_GB2312"/>
          <w:color w:val="000000"/>
          <w:sz w:val="32"/>
          <w:szCs w:val="32"/>
        </w:rPr>
        <w:t>2019</w:t>
      </w:r>
      <w:r w:rsidRPr="00153297">
        <w:rPr>
          <w:rFonts w:ascii="仿宋_GB2312" w:eastAsia="仿宋_GB2312" w:hAnsi="宋体" w:cs="仿宋_GB2312" w:hint="eastAsia"/>
          <w:color w:val="000000"/>
          <w:sz w:val="32"/>
          <w:szCs w:val="32"/>
        </w:rPr>
        <w:t>年财政拨款预算收入</w:t>
      </w:r>
      <w:r w:rsidRPr="00153297">
        <w:rPr>
          <w:rFonts w:ascii="仿宋_GB2312" w:eastAsia="仿宋_GB2312" w:hAnsi="宋体" w:cs="仿宋_GB2312"/>
          <w:color w:val="000000"/>
          <w:sz w:val="32"/>
          <w:szCs w:val="32"/>
        </w:rPr>
        <w:t>142.68</w:t>
      </w:r>
      <w:r w:rsidRPr="00153297">
        <w:rPr>
          <w:rFonts w:ascii="仿宋_GB2312" w:eastAsia="仿宋_GB2312" w:hAnsi="宋体" w:cs="仿宋_GB2312" w:hint="eastAsia"/>
          <w:color w:val="000000"/>
          <w:sz w:val="32"/>
          <w:szCs w:val="32"/>
        </w:rPr>
        <w:t>万元。</w:t>
      </w:r>
      <w:r w:rsidRPr="00153297">
        <w:rPr>
          <w:rFonts w:ascii="仿宋_GB2312" w:eastAsia="仿宋_GB2312" w:hAnsi="宋体" w:cs="仿宋_GB2312" w:hint="eastAsia"/>
          <w:sz w:val="32"/>
          <w:szCs w:val="32"/>
        </w:rPr>
        <w:t>一般公共预算收入</w:t>
      </w:r>
      <w:r w:rsidRPr="00153297">
        <w:rPr>
          <w:rFonts w:ascii="仿宋_GB2312" w:eastAsia="仿宋_GB2312" w:hAnsi="宋体" w:cs="仿宋_GB2312"/>
          <w:sz w:val="32"/>
          <w:szCs w:val="32"/>
        </w:rPr>
        <w:t>72.94</w:t>
      </w:r>
      <w:r w:rsidRPr="00153297">
        <w:rPr>
          <w:rFonts w:ascii="仿宋_GB2312" w:eastAsia="仿宋_GB2312" w:hAnsi="宋体" w:cs="仿宋_GB2312" w:hint="eastAsia"/>
          <w:sz w:val="32"/>
          <w:szCs w:val="32"/>
        </w:rPr>
        <w:t>万元（其中：一般公共预算收入</w:t>
      </w:r>
      <w:r w:rsidRPr="00153297">
        <w:rPr>
          <w:rFonts w:ascii="仿宋_GB2312" w:eastAsia="仿宋_GB2312" w:hAnsi="宋体" w:cs="仿宋_GB2312"/>
          <w:sz w:val="32"/>
          <w:szCs w:val="32"/>
        </w:rPr>
        <w:t>72.94</w:t>
      </w:r>
      <w:r w:rsidRPr="00153297">
        <w:rPr>
          <w:rFonts w:ascii="仿宋_GB2312" w:eastAsia="仿宋_GB2312" w:hAnsi="宋体" w:cs="仿宋_GB2312" w:hint="eastAsia"/>
          <w:sz w:val="32"/>
          <w:szCs w:val="32"/>
        </w:rPr>
        <w:t>万元，基金预算收入</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万元）；上级提前通知转移支付收入</w:t>
      </w:r>
      <w:r w:rsidRPr="00153297">
        <w:rPr>
          <w:rFonts w:ascii="仿宋_GB2312" w:eastAsia="仿宋_GB2312" w:hAnsi="宋体" w:cs="仿宋_GB2312"/>
          <w:sz w:val="32"/>
          <w:szCs w:val="32"/>
        </w:rPr>
        <w:t>69.74</w:t>
      </w:r>
      <w:r w:rsidRPr="00153297">
        <w:rPr>
          <w:rFonts w:ascii="仿宋_GB2312" w:eastAsia="仿宋_GB2312" w:hAnsi="宋体" w:cs="仿宋_GB2312" w:hint="eastAsia"/>
          <w:sz w:val="32"/>
          <w:szCs w:val="32"/>
        </w:rPr>
        <w:t>万元（其中：一般公共预算收入</w:t>
      </w:r>
      <w:r w:rsidRPr="00153297">
        <w:rPr>
          <w:rFonts w:ascii="仿宋_GB2312" w:eastAsia="仿宋_GB2312" w:hAnsi="宋体" w:cs="仿宋_GB2312"/>
          <w:sz w:val="32"/>
          <w:szCs w:val="32"/>
        </w:rPr>
        <w:t>67.64</w:t>
      </w:r>
      <w:r w:rsidRPr="00153297">
        <w:rPr>
          <w:rFonts w:ascii="仿宋_GB2312" w:eastAsia="仿宋_GB2312" w:hAnsi="宋体" w:cs="仿宋_GB2312" w:hint="eastAsia"/>
          <w:sz w:val="32"/>
          <w:szCs w:val="32"/>
        </w:rPr>
        <w:t>万元，基金收入</w:t>
      </w:r>
      <w:r w:rsidRPr="00153297">
        <w:rPr>
          <w:rFonts w:ascii="仿宋_GB2312" w:eastAsia="仿宋_GB2312" w:hAnsi="宋体" w:cs="仿宋_GB2312"/>
          <w:sz w:val="32"/>
          <w:szCs w:val="32"/>
        </w:rPr>
        <w:t>2.1</w:t>
      </w:r>
      <w:r w:rsidRPr="00153297">
        <w:rPr>
          <w:rFonts w:ascii="仿宋_GB2312" w:eastAsia="仿宋_GB2312" w:hAnsi="宋体" w:cs="仿宋_GB2312" w:hint="eastAsia"/>
          <w:sz w:val="32"/>
          <w:szCs w:val="32"/>
        </w:rPr>
        <w:t>万元）。财政专户核拨收入</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万元，其他来源收入</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w:t>
      </w:r>
    </w:p>
    <w:p w:rsidR="00C82989" w:rsidRPr="00153297" w:rsidRDefault="00C82989">
      <w:pPr>
        <w:numPr>
          <w:ilvl w:val="0"/>
          <w:numId w:val="1"/>
        </w:numPr>
        <w:ind w:firstLine="640"/>
        <w:rPr>
          <w:rFonts w:ascii="仿宋_GB2312" w:eastAsia="仿宋_GB2312" w:hAnsi="Times New Roman" w:cs="Times New Roman"/>
          <w:sz w:val="32"/>
          <w:szCs w:val="32"/>
        </w:rPr>
      </w:pPr>
      <w:r w:rsidRPr="00153297">
        <w:rPr>
          <w:rFonts w:ascii="仿宋_GB2312" w:eastAsia="仿宋_GB2312" w:hAnsi="Times New Roman" w:cs="仿宋_GB2312" w:hint="eastAsia"/>
          <w:sz w:val="32"/>
          <w:szCs w:val="32"/>
        </w:rPr>
        <w:t>支出说明</w:t>
      </w:r>
    </w:p>
    <w:p w:rsidR="00C82989" w:rsidRPr="00153297" w:rsidRDefault="00C82989">
      <w:pPr>
        <w:jc w:val="left"/>
        <w:rPr>
          <w:rFonts w:ascii="仿宋_GB2312" w:eastAsia="仿宋_GB2312" w:hAnsi="宋体" w:cs="仿宋_GB2312"/>
          <w:color w:val="000000"/>
          <w:sz w:val="32"/>
          <w:szCs w:val="32"/>
        </w:rPr>
      </w:pPr>
      <w:r w:rsidRPr="00153297">
        <w:rPr>
          <w:rFonts w:ascii="仿宋_GB2312" w:eastAsia="仿宋_GB2312" w:hAnsi="仿宋_GB2312" w:cs="仿宋_GB2312"/>
          <w:color w:val="000000"/>
          <w:sz w:val="32"/>
          <w:szCs w:val="32"/>
        </w:rPr>
        <w:t xml:space="preserve">  </w:t>
      </w:r>
      <w:r w:rsidRPr="00153297">
        <w:rPr>
          <w:rFonts w:ascii="仿宋_GB2312" w:eastAsia="仿宋_GB2312" w:hAnsi="宋体" w:cs="仿宋_GB2312"/>
          <w:color w:val="000000"/>
          <w:sz w:val="32"/>
          <w:szCs w:val="32"/>
        </w:rPr>
        <w:t xml:space="preserve">  </w:t>
      </w:r>
      <w:r w:rsidRPr="00153297">
        <w:rPr>
          <w:rFonts w:ascii="仿宋_GB2312" w:eastAsia="仿宋_GB2312" w:hAnsi="宋体" w:cs="仿宋_GB2312" w:hint="eastAsia"/>
          <w:color w:val="000000"/>
          <w:sz w:val="32"/>
          <w:szCs w:val="32"/>
        </w:rPr>
        <w:t>收支预算总表支出栏、基本支出表、项目支出表按经济分类和支出功能分类科目编制，反映临西县残联年度部门预算中支出预算的总体情况。</w:t>
      </w:r>
      <w:r w:rsidRPr="00153297">
        <w:rPr>
          <w:rFonts w:ascii="仿宋_GB2312" w:eastAsia="仿宋_GB2312" w:hAnsi="宋体" w:cs="仿宋_GB2312"/>
          <w:color w:val="000000"/>
          <w:sz w:val="32"/>
          <w:szCs w:val="32"/>
        </w:rPr>
        <w:t>2019</w:t>
      </w:r>
      <w:r w:rsidRPr="00153297">
        <w:rPr>
          <w:rFonts w:ascii="仿宋_GB2312" w:eastAsia="仿宋_GB2312" w:hAnsi="宋体" w:cs="仿宋_GB2312" w:hint="eastAsia"/>
          <w:color w:val="000000"/>
          <w:sz w:val="32"/>
          <w:szCs w:val="32"/>
        </w:rPr>
        <w:t>年支出预算</w:t>
      </w:r>
      <w:r w:rsidRPr="00153297">
        <w:rPr>
          <w:rFonts w:ascii="仿宋_GB2312" w:eastAsia="仿宋_GB2312" w:hAnsi="宋体" w:cs="仿宋_GB2312"/>
          <w:color w:val="000000"/>
          <w:sz w:val="32"/>
          <w:szCs w:val="32"/>
        </w:rPr>
        <w:t>142.68</w:t>
      </w:r>
      <w:r w:rsidRPr="00153297">
        <w:rPr>
          <w:rFonts w:ascii="仿宋_GB2312" w:eastAsia="仿宋_GB2312" w:hAnsi="宋体" w:cs="仿宋_GB2312" w:hint="eastAsia"/>
          <w:color w:val="000000"/>
          <w:sz w:val="32"/>
          <w:szCs w:val="32"/>
        </w:rPr>
        <w:t>万元，其中：基本支出</w:t>
      </w:r>
      <w:r w:rsidRPr="00153297">
        <w:rPr>
          <w:rFonts w:ascii="仿宋_GB2312" w:eastAsia="仿宋_GB2312" w:hAnsi="宋体" w:cs="仿宋_GB2312"/>
          <w:color w:val="000000"/>
          <w:sz w:val="32"/>
          <w:szCs w:val="32"/>
        </w:rPr>
        <w:t>47.94</w:t>
      </w:r>
      <w:r w:rsidRPr="00153297">
        <w:rPr>
          <w:rFonts w:ascii="仿宋_GB2312" w:eastAsia="仿宋_GB2312" w:hAnsi="宋体" w:cs="仿宋_GB2312" w:hint="eastAsia"/>
          <w:color w:val="000000"/>
          <w:sz w:val="32"/>
          <w:szCs w:val="32"/>
        </w:rPr>
        <w:t>万元，（包括</w:t>
      </w:r>
      <w:r w:rsidRPr="00153297">
        <w:rPr>
          <w:rFonts w:ascii="仿宋_GB2312" w:eastAsia="仿宋_GB2312" w:hAnsi="宋体" w:cs="仿宋_GB2312" w:hint="eastAsia"/>
          <w:sz w:val="32"/>
          <w:szCs w:val="32"/>
        </w:rPr>
        <w:t>人员经费</w:t>
      </w:r>
      <w:r w:rsidRPr="00153297">
        <w:rPr>
          <w:rFonts w:ascii="仿宋_GB2312" w:eastAsia="仿宋_GB2312" w:hAnsi="宋体" w:cs="仿宋_GB2312"/>
          <w:sz w:val="32"/>
          <w:szCs w:val="32"/>
        </w:rPr>
        <w:t>45</w:t>
      </w:r>
      <w:r w:rsidRPr="00153297">
        <w:rPr>
          <w:rFonts w:ascii="仿宋_GB2312" w:eastAsia="仿宋_GB2312" w:hAnsi="宋体" w:cs="仿宋_GB2312" w:hint="eastAsia"/>
          <w:sz w:val="32"/>
          <w:szCs w:val="32"/>
        </w:rPr>
        <w:t>万元，公用经费</w:t>
      </w:r>
      <w:r w:rsidRPr="00153297">
        <w:rPr>
          <w:rFonts w:ascii="仿宋_GB2312" w:eastAsia="仿宋_GB2312" w:hAnsi="宋体" w:cs="仿宋_GB2312"/>
          <w:sz w:val="32"/>
          <w:szCs w:val="32"/>
        </w:rPr>
        <w:t>2.94</w:t>
      </w:r>
      <w:r w:rsidRPr="00153297">
        <w:rPr>
          <w:rFonts w:ascii="仿宋_GB2312" w:eastAsia="仿宋_GB2312" w:hAnsi="宋体" w:cs="仿宋_GB2312" w:hint="eastAsia"/>
          <w:sz w:val="32"/>
          <w:szCs w:val="32"/>
        </w:rPr>
        <w:t>万元），项目支出</w:t>
      </w:r>
      <w:r w:rsidRPr="00153297">
        <w:rPr>
          <w:rFonts w:ascii="仿宋_GB2312" w:eastAsia="仿宋_GB2312" w:hAnsi="宋体" w:cs="仿宋_GB2312"/>
          <w:sz w:val="32"/>
          <w:szCs w:val="32"/>
        </w:rPr>
        <w:t>94.74</w:t>
      </w:r>
      <w:r w:rsidRPr="00153297">
        <w:rPr>
          <w:rFonts w:ascii="仿宋_GB2312" w:eastAsia="仿宋_GB2312" w:hAnsi="宋体" w:cs="仿宋_GB2312" w:hint="eastAsia"/>
          <w:sz w:val="32"/>
          <w:szCs w:val="32"/>
        </w:rPr>
        <w:t>万元，（包括专项公用经费</w:t>
      </w:r>
      <w:r w:rsidRPr="00153297">
        <w:rPr>
          <w:rFonts w:ascii="仿宋_GB2312" w:eastAsia="仿宋_GB2312" w:hAnsi="宋体" w:cs="仿宋_GB2312"/>
          <w:sz w:val="32"/>
          <w:szCs w:val="32"/>
        </w:rPr>
        <w:t>13</w:t>
      </w:r>
      <w:r w:rsidRPr="00153297">
        <w:rPr>
          <w:rFonts w:ascii="仿宋_GB2312" w:eastAsia="仿宋_GB2312" w:hAnsi="宋体" w:cs="仿宋_GB2312" w:hint="eastAsia"/>
          <w:sz w:val="32"/>
          <w:szCs w:val="32"/>
        </w:rPr>
        <w:t>万元，专项项目支出</w:t>
      </w:r>
      <w:r w:rsidRPr="00153297">
        <w:rPr>
          <w:rFonts w:ascii="仿宋_GB2312" w:eastAsia="仿宋_GB2312" w:hAnsi="宋体" w:cs="仿宋_GB2312"/>
          <w:sz w:val="32"/>
          <w:szCs w:val="32"/>
        </w:rPr>
        <w:t>81.74</w:t>
      </w:r>
      <w:r w:rsidRPr="00153297">
        <w:rPr>
          <w:rFonts w:ascii="仿宋_GB2312" w:eastAsia="仿宋_GB2312" w:hAnsi="宋体" w:cs="仿宋_GB2312" w:hint="eastAsia"/>
          <w:sz w:val="32"/>
          <w:szCs w:val="32"/>
        </w:rPr>
        <w:t>万元）</w:t>
      </w:r>
      <w:r w:rsidRPr="00153297">
        <w:rPr>
          <w:rFonts w:ascii="仿宋_GB2312" w:eastAsia="仿宋_GB2312" w:hAnsi="宋体" w:cs="仿宋_GB2312"/>
          <w:color w:val="000000"/>
          <w:sz w:val="32"/>
          <w:szCs w:val="32"/>
        </w:rPr>
        <w:t xml:space="preserve"> </w:t>
      </w:r>
    </w:p>
    <w:p w:rsidR="00C82989" w:rsidRPr="00153297" w:rsidRDefault="00C82989">
      <w:pPr>
        <w:numPr>
          <w:ilvl w:val="0"/>
          <w:numId w:val="1"/>
        </w:numPr>
        <w:ind w:firstLine="640"/>
        <w:rPr>
          <w:rFonts w:ascii="仿宋_GB2312" w:eastAsia="仿宋_GB2312" w:hAnsi="Times New Roman" w:cs="Times New Roman"/>
          <w:sz w:val="32"/>
          <w:szCs w:val="32"/>
        </w:rPr>
      </w:pPr>
      <w:r w:rsidRPr="00153297">
        <w:rPr>
          <w:rFonts w:ascii="仿宋_GB2312" w:eastAsia="仿宋_GB2312" w:hAnsi="Times New Roman" w:cs="仿宋_GB2312" w:hint="eastAsia"/>
          <w:sz w:val="32"/>
          <w:szCs w:val="32"/>
        </w:rPr>
        <w:t>比上年增减情况</w:t>
      </w:r>
    </w:p>
    <w:p w:rsidR="00C82989" w:rsidRPr="00153297" w:rsidRDefault="00C82989" w:rsidP="00153297">
      <w:pPr>
        <w:autoSpaceDE w:val="0"/>
        <w:autoSpaceDN w:val="0"/>
        <w:ind w:firstLineChars="200" w:firstLine="31680"/>
        <w:rPr>
          <w:rFonts w:ascii="仿宋_GB2312" w:eastAsia="仿宋_GB2312" w:cs="Times New Roman"/>
          <w:color w:val="000000"/>
          <w:sz w:val="32"/>
          <w:szCs w:val="32"/>
        </w:rPr>
      </w:pPr>
      <w:r w:rsidRPr="00153297">
        <w:rPr>
          <w:rFonts w:ascii="仿宋_GB2312" w:eastAsia="仿宋_GB2312" w:hAnsi="宋体" w:cs="仿宋_GB2312"/>
          <w:color w:val="000000"/>
          <w:sz w:val="32"/>
          <w:szCs w:val="32"/>
        </w:rPr>
        <w:t>2019</w:t>
      </w:r>
      <w:r w:rsidRPr="00153297">
        <w:rPr>
          <w:rFonts w:ascii="仿宋_GB2312" w:eastAsia="仿宋_GB2312" w:hAnsi="宋体" w:cs="仿宋_GB2312" w:hint="eastAsia"/>
          <w:color w:val="000000"/>
          <w:sz w:val="32"/>
          <w:szCs w:val="32"/>
        </w:rPr>
        <w:t>年预算收支安排</w:t>
      </w:r>
      <w:r w:rsidRPr="00153297">
        <w:rPr>
          <w:rFonts w:ascii="仿宋_GB2312" w:eastAsia="仿宋_GB2312" w:hAnsi="宋体" w:cs="仿宋_GB2312"/>
          <w:color w:val="000000"/>
          <w:sz w:val="32"/>
          <w:szCs w:val="32"/>
        </w:rPr>
        <w:t>142.68</w:t>
      </w:r>
      <w:r w:rsidRPr="00153297">
        <w:rPr>
          <w:rFonts w:ascii="仿宋_GB2312" w:eastAsia="仿宋_GB2312" w:hAnsi="宋体" w:cs="仿宋_GB2312" w:hint="eastAsia"/>
          <w:color w:val="000000"/>
          <w:sz w:val="32"/>
          <w:szCs w:val="32"/>
        </w:rPr>
        <w:t>万元，较</w:t>
      </w:r>
      <w:r w:rsidRPr="00153297">
        <w:rPr>
          <w:rFonts w:ascii="仿宋_GB2312" w:eastAsia="仿宋_GB2312" w:hAnsi="宋体" w:cs="仿宋_GB2312"/>
          <w:color w:val="000000"/>
          <w:sz w:val="32"/>
          <w:szCs w:val="32"/>
        </w:rPr>
        <w:t>2018</w:t>
      </w:r>
      <w:r w:rsidRPr="00153297">
        <w:rPr>
          <w:rFonts w:ascii="仿宋_GB2312" w:eastAsia="仿宋_GB2312" w:hAnsi="宋体" w:cs="仿宋_GB2312" w:hint="eastAsia"/>
          <w:color w:val="000000"/>
          <w:sz w:val="32"/>
          <w:szCs w:val="32"/>
        </w:rPr>
        <w:t>年预算减少</w:t>
      </w:r>
      <w:r w:rsidRPr="00153297">
        <w:rPr>
          <w:rFonts w:ascii="仿宋_GB2312" w:eastAsia="仿宋_GB2312" w:hAnsi="宋体" w:cs="仿宋_GB2312"/>
          <w:color w:val="000000"/>
          <w:sz w:val="32"/>
          <w:szCs w:val="32"/>
        </w:rPr>
        <w:t>23</w:t>
      </w:r>
      <w:r w:rsidRPr="00153297">
        <w:rPr>
          <w:rFonts w:ascii="仿宋_GB2312" w:eastAsia="仿宋_GB2312" w:hAnsi="宋体" w:cs="仿宋_GB2312" w:hint="eastAsia"/>
          <w:color w:val="000000"/>
          <w:sz w:val="32"/>
          <w:szCs w:val="32"/>
        </w:rPr>
        <w:t>万元，主要原因为项目减少，</w:t>
      </w:r>
      <w:r w:rsidRPr="00153297">
        <w:rPr>
          <w:rFonts w:ascii="仿宋_GB2312" w:eastAsia="仿宋_GB2312" w:hAnsi="宋体" w:cs="仿宋_GB2312"/>
          <w:color w:val="000000"/>
          <w:sz w:val="32"/>
          <w:szCs w:val="32"/>
        </w:rPr>
        <w:t>2019</w:t>
      </w:r>
      <w:r w:rsidRPr="00153297">
        <w:rPr>
          <w:rFonts w:ascii="仿宋_GB2312" w:eastAsia="仿宋_GB2312" w:hAnsi="宋体" w:cs="仿宋_GB2312" w:hint="eastAsia"/>
          <w:color w:val="000000"/>
          <w:sz w:val="32"/>
          <w:szCs w:val="32"/>
        </w:rPr>
        <w:t>年度我单位残疾人无障碍改造项目减少。</w:t>
      </w:r>
    </w:p>
    <w:p w:rsidR="00C82989" w:rsidRPr="00153297" w:rsidRDefault="00C82989" w:rsidP="00153297">
      <w:pPr>
        <w:autoSpaceDE w:val="0"/>
        <w:autoSpaceDN w:val="0"/>
        <w:adjustRightInd w:val="0"/>
        <w:ind w:firstLineChars="200" w:firstLine="31680"/>
        <w:jc w:val="left"/>
        <w:rPr>
          <w:rFonts w:ascii="仿宋_GB2312" w:eastAsia="仿宋_GB2312" w:hAnsi="黑体" w:cs="Times New Roman"/>
          <w:b/>
          <w:bCs/>
          <w:sz w:val="32"/>
          <w:szCs w:val="32"/>
        </w:rPr>
      </w:pPr>
      <w:r w:rsidRPr="00153297">
        <w:rPr>
          <w:rFonts w:ascii="仿宋_GB2312" w:eastAsia="仿宋_GB2312" w:hAnsi="黑体" w:cs="仿宋_GB2312" w:hint="eastAsia"/>
          <w:b/>
          <w:bCs/>
          <w:sz w:val="32"/>
          <w:szCs w:val="32"/>
        </w:rPr>
        <w:t>三、机关运行经费安排情况</w:t>
      </w:r>
    </w:p>
    <w:p w:rsidR="00C82989" w:rsidRPr="00153297" w:rsidRDefault="00C82989" w:rsidP="00153297">
      <w:pPr>
        <w:pStyle w:val="a"/>
        <w:ind w:firstLineChars="181" w:firstLine="31680"/>
        <w:jc w:val="left"/>
        <w:rPr>
          <w:rFonts w:ascii="仿宋_GB2312" w:eastAsia="仿宋_GB2312" w:cs="Times New Roman"/>
          <w:sz w:val="32"/>
          <w:szCs w:val="32"/>
        </w:rPr>
      </w:pPr>
      <w:r w:rsidRPr="00153297">
        <w:rPr>
          <w:rFonts w:ascii="仿宋_GB2312" w:eastAsia="仿宋_GB2312" w:hAnsi="宋体" w:cs="仿宋_GB2312"/>
          <w:sz w:val="32"/>
          <w:szCs w:val="32"/>
        </w:rPr>
        <w:t>2019</w:t>
      </w:r>
      <w:r w:rsidRPr="00153297">
        <w:rPr>
          <w:rFonts w:ascii="仿宋_GB2312" w:eastAsia="仿宋_GB2312" w:hAnsi="宋体" w:cs="仿宋_GB2312" w:hint="eastAsia"/>
          <w:sz w:val="32"/>
          <w:szCs w:val="32"/>
        </w:rPr>
        <w:t>年度我单位机关运行经费预算安排</w:t>
      </w:r>
      <w:r w:rsidRPr="00153297">
        <w:rPr>
          <w:rFonts w:ascii="仿宋_GB2312" w:eastAsia="仿宋_GB2312" w:hAnsi="宋体" w:cs="仿宋_GB2312"/>
          <w:sz w:val="32"/>
          <w:szCs w:val="32"/>
        </w:rPr>
        <w:t>1.2</w:t>
      </w:r>
      <w:r w:rsidRPr="00153297">
        <w:rPr>
          <w:rFonts w:ascii="仿宋_GB2312" w:eastAsia="仿宋_GB2312" w:hAnsi="宋体" w:cs="仿宋_GB2312" w:hint="eastAsia"/>
          <w:sz w:val="32"/>
          <w:szCs w:val="32"/>
        </w:rPr>
        <w:t>万元，主要是保障机关正常运转办公的费用，包括用于办公用房水电费、办公费、差旅费、交通费、印刷费等日常运行支出。</w:t>
      </w:r>
    </w:p>
    <w:p w:rsidR="00C82989" w:rsidRPr="00153297" w:rsidRDefault="00C82989" w:rsidP="00153297">
      <w:pPr>
        <w:autoSpaceDE w:val="0"/>
        <w:autoSpaceDN w:val="0"/>
        <w:adjustRightInd w:val="0"/>
        <w:ind w:firstLineChars="200" w:firstLine="31680"/>
        <w:jc w:val="left"/>
        <w:rPr>
          <w:rFonts w:ascii="仿宋_GB2312" w:eastAsia="仿宋_GB2312" w:hAnsi="黑体" w:cs="Times New Roman"/>
          <w:b/>
          <w:bCs/>
          <w:sz w:val="32"/>
          <w:szCs w:val="32"/>
        </w:rPr>
      </w:pPr>
      <w:r w:rsidRPr="00153297">
        <w:rPr>
          <w:rFonts w:ascii="仿宋_GB2312" w:eastAsia="仿宋_GB2312" w:hAnsi="黑体" w:cs="仿宋_GB2312" w:hint="eastAsia"/>
          <w:b/>
          <w:bCs/>
          <w:sz w:val="32"/>
          <w:szCs w:val="32"/>
        </w:rPr>
        <w:t>四、财政拨款“三公”经费预算情况及增减变化原因</w:t>
      </w:r>
    </w:p>
    <w:p w:rsidR="00C82989" w:rsidRPr="00153297" w:rsidRDefault="00C82989" w:rsidP="00153297">
      <w:pPr>
        <w:tabs>
          <w:tab w:val="center" w:pos="4156"/>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utoSpaceDE w:val="0"/>
        <w:autoSpaceDN w:val="0"/>
        <w:adjustRightInd w:val="0"/>
        <w:spacing w:line="360" w:lineRule="auto"/>
        <w:ind w:firstLineChars="150" w:firstLine="31680"/>
        <w:jc w:val="left"/>
        <w:rPr>
          <w:rFonts w:ascii="仿宋_GB2312" w:eastAsia="仿宋_GB2312" w:cs="Times New Roman"/>
          <w:sz w:val="32"/>
          <w:szCs w:val="32"/>
        </w:rPr>
      </w:pPr>
      <w:r w:rsidRPr="00153297">
        <w:rPr>
          <w:rFonts w:ascii="仿宋_GB2312" w:eastAsia="仿宋_GB2312" w:hAnsi="宋体" w:cs="仿宋_GB2312" w:hint="eastAsia"/>
          <w:sz w:val="32"/>
          <w:szCs w:val="32"/>
        </w:rPr>
        <w:t>“三公”经费预算未安排。其中因公出国费</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万元，与上年无增减变化；公务用车购置及运行费</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万元（其中：公务用车购置费</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万元，公务用车运行费</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w:t>
      </w:r>
      <w:r w:rsidRPr="00153297">
        <w:rPr>
          <w:rFonts w:ascii="仿宋_GB2312" w:eastAsia="仿宋_GB2312" w:hAnsi="宋体" w:cs="仿宋_GB2312"/>
          <w:sz w:val="32"/>
          <w:szCs w:val="32"/>
        </w:rPr>
        <w:t>)</w:t>
      </w:r>
      <w:r w:rsidRPr="00153297">
        <w:rPr>
          <w:rFonts w:ascii="仿宋_GB2312" w:eastAsia="仿宋_GB2312" w:hAnsi="宋体" w:cs="仿宋_GB2312" w:hint="eastAsia"/>
          <w:sz w:val="32"/>
          <w:szCs w:val="32"/>
        </w:rPr>
        <w:t>，主要原因是</w:t>
      </w:r>
      <w:r w:rsidRPr="00153297">
        <w:rPr>
          <w:rFonts w:ascii="仿宋_GB2312" w:eastAsia="仿宋_GB2312" w:hAnsi="宋体" w:cs="仿宋_GB2312" w:hint="eastAsia"/>
          <w:color w:val="000000"/>
          <w:sz w:val="32"/>
          <w:szCs w:val="32"/>
        </w:rPr>
        <w:t>是公车改革后公务用车运行经费减少</w:t>
      </w:r>
      <w:r w:rsidRPr="00153297">
        <w:rPr>
          <w:rFonts w:ascii="仿宋_GB2312" w:eastAsia="仿宋_GB2312" w:hAnsi="宋体" w:cs="仿宋_GB2312" w:hint="eastAsia"/>
          <w:sz w:val="32"/>
          <w:szCs w:val="32"/>
        </w:rPr>
        <w:t>；公务接待</w:t>
      </w:r>
      <w:r w:rsidRPr="00153297">
        <w:rPr>
          <w:rFonts w:ascii="仿宋_GB2312" w:eastAsia="仿宋_GB2312" w:cs="仿宋_GB2312"/>
          <w:sz w:val="32"/>
          <w:szCs w:val="32"/>
        </w:rPr>
        <w:t>0</w:t>
      </w:r>
      <w:r w:rsidRPr="00153297">
        <w:rPr>
          <w:rFonts w:ascii="仿宋_GB2312" w:eastAsia="仿宋_GB2312" w:hAnsi="宋体" w:cs="仿宋_GB2312" w:hint="eastAsia"/>
          <w:sz w:val="32"/>
          <w:szCs w:val="32"/>
        </w:rPr>
        <w:t>万元，与上年持平。</w:t>
      </w:r>
    </w:p>
    <w:p w:rsidR="00C82989" w:rsidRPr="00153297" w:rsidRDefault="00C82989" w:rsidP="00153297">
      <w:pPr>
        <w:autoSpaceDE w:val="0"/>
        <w:autoSpaceDN w:val="0"/>
        <w:adjustRightInd w:val="0"/>
        <w:ind w:firstLineChars="200" w:firstLine="31680"/>
        <w:jc w:val="left"/>
        <w:rPr>
          <w:rFonts w:ascii="仿宋_GB2312" w:eastAsia="仿宋_GB2312" w:hAnsi="黑体" w:cs="Times New Roman"/>
          <w:b/>
          <w:bCs/>
          <w:sz w:val="32"/>
          <w:szCs w:val="32"/>
        </w:rPr>
      </w:pPr>
      <w:r w:rsidRPr="00153297">
        <w:rPr>
          <w:rFonts w:ascii="仿宋_GB2312" w:eastAsia="仿宋_GB2312" w:hAnsi="黑体" w:cs="仿宋_GB2312" w:hint="eastAsia"/>
          <w:b/>
          <w:bCs/>
          <w:sz w:val="32"/>
          <w:szCs w:val="32"/>
        </w:rPr>
        <w:t>五、绩效预算信息</w:t>
      </w:r>
    </w:p>
    <w:p w:rsidR="00C82989" w:rsidRPr="00153297" w:rsidRDefault="00C82989" w:rsidP="00153297">
      <w:pPr>
        <w:ind w:firstLineChars="200" w:firstLine="31680"/>
        <w:jc w:val="left"/>
        <w:rPr>
          <w:rFonts w:ascii="仿宋_GB2312" w:eastAsia="仿宋_GB2312" w:hAnsi="Times New Roman" w:cs="Times New Roman"/>
          <w:b/>
          <w:bCs/>
          <w:sz w:val="32"/>
          <w:szCs w:val="32"/>
        </w:rPr>
      </w:pPr>
      <w:bookmarkStart w:id="1" w:name="_Toc471398463"/>
      <w:r w:rsidRPr="00153297">
        <w:rPr>
          <w:rFonts w:ascii="仿宋_GB2312" w:eastAsia="仿宋_GB2312" w:hAnsi="Times New Roman" w:cs="仿宋_GB2312" w:hint="eastAsia"/>
          <w:b/>
          <w:bCs/>
          <w:sz w:val="32"/>
          <w:szCs w:val="32"/>
        </w:rPr>
        <w:t>总体绩效目标：</w:t>
      </w:r>
    </w:p>
    <w:p w:rsidR="00C82989" w:rsidRPr="00153297" w:rsidRDefault="00C82989">
      <w:pPr>
        <w:ind w:firstLine="630"/>
        <w:jc w:val="left"/>
        <w:rPr>
          <w:rFonts w:ascii="仿宋_GB2312" w:eastAsia="仿宋_GB2312" w:cs="Times New Roman"/>
          <w:sz w:val="32"/>
          <w:szCs w:val="32"/>
        </w:rPr>
      </w:pPr>
      <w:r w:rsidRPr="00153297">
        <w:rPr>
          <w:rFonts w:ascii="仿宋_GB2312" w:eastAsia="仿宋_GB2312" w:hAnsi="宋体" w:cs="仿宋_GB2312" w:hint="eastAsia"/>
          <w:sz w:val="32"/>
          <w:szCs w:val="32"/>
        </w:rPr>
        <w:t>以毛泽东思想、邓小平理论和“</w:t>
      </w:r>
      <w:r w:rsidRPr="00153297">
        <w:rPr>
          <w:rFonts w:ascii="仿宋_GB2312" w:eastAsia="仿宋_GB2312" w:hAnsi="宋体" w:cs="仿宋_GB2312"/>
          <w:sz w:val="32"/>
          <w:szCs w:val="32"/>
        </w:rPr>
        <w:t>3</w:t>
      </w:r>
      <w:r w:rsidRPr="00153297">
        <w:rPr>
          <w:rFonts w:ascii="仿宋_GB2312" w:eastAsia="仿宋_GB2312" w:hAnsi="宋体" w:cs="仿宋_GB2312" w:hint="eastAsia"/>
          <w:sz w:val="32"/>
          <w:szCs w:val="32"/>
        </w:rPr>
        <w:t>个代表”重要思想为指导，以科学发展观为统领，以深入贯彻落实党的十八大精神为主线，以残疾人利益保障建设为目标，解放思想，创新发展，全力抓好残疾人基本生活、康复、教育、就业、扶贫等各项工作，推动残疾人工作再上新台阶。</w:t>
      </w:r>
    </w:p>
    <w:p w:rsidR="00C82989" w:rsidRPr="00153297" w:rsidRDefault="00C82989">
      <w:pPr>
        <w:ind w:firstLine="630"/>
        <w:jc w:val="left"/>
        <w:rPr>
          <w:rFonts w:ascii="仿宋_GB2312" w:eastAsia="仿宋_GB2312" w:cs="Times New Roman"/>
          <w:sz w:val="32"/>
          <w:szCs w:val="32"/>
        </w:rPr>
      </w:pPr>
      <w:r w:rsidRPr="00153297">
        <w:rPr>
          <w:rFonts w:ascii="仿宋_GB2312" w:eastAsia="仿宋_GB2312" w:hAnsi="宋体" w:cs="仿宋_GB2312" w:hint="eastAsia"/>
          <w:sz w:val="32"/>
          <w:szCs w:val="32"/>
        </w:rPr>
        <w:t>以加快推进残疾人社会保障和服务体系建设为突破口，继续突出就业扶贫，不断扩大康复规模，进一步夯实组织基础，切实改善残疾人平等参与社会生活的物质条件和精神环境，努力使残疾人同全县人民一道向更高水平的小康社会迈进。</w:t>
      </w:r>
    </w:p>
    <w:p w:rsidR="00C82989" w:rsidRPr="00153297" w:rsidRDefault="00C82989" w:rsidP="00153297">
      <w:pPr>
        <w:autoSpaceDE w:val="0"/>
        <w:autoSpaceDN w:val="0"/>
        <w:adjustRightInd w:val="0"/>
        <w:ind w:left="198" w:firstLineChars="200" w:firstLine="31680"/>
        <w:jc w:val="left"/>
        <w:rPr>
          <w:rFonts w:ascii="仿宋_GB2312" w:eastAsia="仿宋_GB2312" w:hAnsi="Times New Roman" w:cs="Times New Roman"/>
          <w:sz w:val="32"/>
          <w:szCs w:val="32"/>
        </w:rPr>
      </w:pPr>
      <w:r w:rsidRPr="00153297">
        <w:rPr>
          <w:rFonts w:ascii="仿宋_GB2312" w:eastAsia="仿宋_GB2312" w:hAnsi="黑体" w:cs="仿宋_GB2312" w:hint="eastAsia"/>
          <w:b/>
          <w:bCs/>
          <w:sz w:val="32"/>
          <w:szCs w:val="32"/>
        </w:rPr>
        <w:t>部门职责及工作活动绩效目标指标：</w:t>
      </w:r>
    </w:p>
    <w:p w:rsidR="00C82989" w:rsidRPr="00153297" w:rsidRDefault="00C82989">
      <w:pPr>
        <w:ind w:firstLine="560"/>
        <w:rPr>
          <w:rFonts w:ascii="仿宋_GB2312" w:eastAsia="仿宋_GB2312" w:cs="Times New Roman"/>
          <w:sz w:val="32"/>
          <w:szCs w:val="32"/>
        </w:rPr>
      </w:pPr>
      <w:r w:rsidRPr="00153297">
        <w:rPr>
          <w:rFonts w:ascii="仿宋_GB2312" w:eastAsia="仿宋_GB2312" w:hAnsi="宋体" w:cs="仿宋_GB2312"/>
          <w:sz w:val="32"/>
          <w:szCs w:val="32"/>
        </w:rPr>
        <w:t>1</w:t>
      </w:r>
      <w:r w:rsidRPr="00153297">
        <w:rPr>
          <w:rFonts w:ascii="仿宋_GB2312" w:eastAsia="仿宋_GB2312" w:hAnsi="宋体" w:cs="仿宋_GB2312" w:hint="eastAsia"/>
          <w:sz w:val="32"/>
          <w:szCs w:val="32"/>
        </w:rPr>
        <w:t>、完善残疾人社会保障体系建设、开展残疾人托养工作、加大残疾人的康复服务力度、强化残疾人就业工作、加大文体宣传工作力度，努力丰富残疾人文体生活。</w:t>
      </w:r>
    </w:p>
    <w:p w:rsidR="00C82989" w:rsidRPr="00153297" w:rsidRDefault="00C82989">
      <w:pPr>
        <w:ind w:firstLine="560"/>
        <w:rPr>
          <w:rFonts w:ascii="仿宋_GB2312" w:eastAsia="仿宋_GB2312" w:cs="Times New Roman"/>
          <w:sz w:val="32"/>
          <w:szCs w:val="32"/>
        </w:rPr>
      </w:pPr>
      <w:r w:rsidRPr="00153297">
        <w:rPr>
          <w:rFonts w:ascii="仿宋_GB2312" w:eastAsia="仿宋_GB2312" w:hAnsi="宋体" w:cs="仿宋_GB2312"/>
          <w:sz w:val="32"/>
          <w:szCs w:val="32"/>
        </w:rPr>
        <w:t>2</w:t>
      </w:r>
      <w:r w:rsidRPr="00153297">
        <w:rPr>
          <w:rFonts w:ascii="仿宋_GB2312" w:eastAsia="仿宋_GB2312" w:hAnsi="宋体" w:cs="仿宋_GB2312" w:hint="eastAsia"/>
          <w:sz w:val="32"/>
          <w:szCs w:val="32"/>
        </w:rPr>
        <w:t>、履行“代表、服务、管理”三种职能；代表残疾人共同利益，维护残疾人合法权益；开展各项业务和活动，团结教育残疾人，直接为残疾人服务；承担政府委托的部分行政职能，管理和发展残疾人事业。</w:t>
      </w:r>
    </w:p>
    <w:p w:rsidR="00C82989" w:rsidRPr="00153297" w:rsidRDefault="00C82989">
      <w:pPr>
        <w:ind w:firstLine="560"/>
        <w:rPr>
          <w:rFonts w:ascii="仿宋_GB2312" w:eastAsia="仿宋_GB2312" w:cs="Times New Roman"/>
          <w:sz w:val="32"/>
          <w:szCs w:val="32"/>
        </w:rPr>
      </w:pPr>
      <w:r w:rsidRPr="00153297">
        <w:rPr>
          <w:rFonts w:ascii="仿宋_GB2312" w:eastAsia="仿宋_GB2312" w:hAnsi="宋体" w:cs="仿宋_GB2312"/>
          <w:sz w:val="32"/>
          <w:szCs w:val="32"/>
        </w:rPr>
        <w:t>3</w:t>
      </w:r>
      <w:r w:rsidRPr="00153297">
        <w:rPr>
          <w:rFonts w:ascii="仿宋_GB2312" w:eastAsia="仿宋_GB2312" w:hAnsi="宋体" w:cs="仿宋_GB2312" w:hint="eastAsia"/>
          <w:sz w:val="32"/>
          <w:szCs w:val="32"/>
        </w:rPr>
        <w:t>、落实开展贫困重度残疾人生活补贴工作、开展贫困重度残疾人护理补贴工作。开展残疾人就业培训及扶贫工作，提高残疾人职业技能、促进残疾人就业。</w:t>
      </w:r>
    </w:p>
    <w:p w:rsidR="00C82989" w:rsidRDefault="00C82989">
      <w:pPr>
        <w:rPr>
          <w:rFonts w:ascii="仿宋_GB2312" w:eastAsia="仿宋_GB2312" w:hAnsi="??" w:cs="Times New Roman"/>
          <w:sz w:val="32"/>
          <w:szCs w:val="32"/>
        </w:rPr>
        <w:sectPr w:rsidR="00C82989">
          <w:footerReference w:type="default" r:id="rId7"/>
          <w:pgSz w:w="16838" w:h="11906" w:orient="landscape"/>
          <w:pgMar w:top="1797" w:right="1440" w:bottom="1797" w:left="1440" w:header="851" w:footer="992" w:gutter="0"/>
          <w:cols w:space="425"/>
          <w:docGrid w:type="linesAndChars" w:linePitch="312"/>
        </w:sectPr>
      </w:pPr>
    </w:p>
    <w:p w:rsidR="00C82989" w:rsidRPr="00C45F8B" w:rsidRDefault="00C82989">
      <w:pPr>
        <w:jc w:val="left"/>
        <w:outlineLvl w:val="0"/>
        <w:rPr>
          <w:rFonts w:ascii="楷体_GB2312" w:eastAsia="楷体_GB2312" w:hAnsi="黑体" w:cs="Times New Roman"/>
          <w:b/>
          <w:bCs/>
          <w:sz w:val="32"/>
          <w:szCs w:val="32"/>
        </w:rPr>
      </w:pPr>
      <w:r w:rsidRPr="00C45F8B">
        <w:rPr>
          <w:rFonts w:ascii="楷体_GB2312" w:eastAsia="楷体_GB2312" w:hAnsi="黑体" w:cs="楷体_GB2312" w:hint="eastAsia"/>
          <w:b/>
          <w:bCs/>
          <w:sz w:val="32"/>
          <w:szCs w:val="32"/>
        </w:rPr>
        <w:t>部门职责及工作活动绩效目标指标：</w:t>
      </w:r>
    </w:p>
    <w:p w:rsidR="00C82989" w:rsidRDefault="00C82989">
      <w:pPr>
        <w:jc w:val="center"/>
        <w:outlineLvl w:val="0"/>
        <w:rPr>
          <w:rFonts w:ascii="方正小标宋_GBK" w:eastAsia="方正小标宋_GBK" w:cs="Times New Roman"/>
          <w:sz w:val="32"/>
          <w:szCs w:val="32"/>
        </w:rPr>
      </w:pPr>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p>
    <w:p w:rsidR="00C82989" w:rsidRDefault="00C82989">
      <w:pPr>
        <w:jc w:val="center"/>
        <w:outlineLvl w:val="0"/>
        <w:rPr>
          <w:rFonts w:ascii="方正小标宋_GBK" w:eastAsia="方正小标宋_GBK" w:cs="Times New Roman"/>
          <w:sz w:val="32"/>
          <w:szCs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976"/>
        <w:gridCol w:w="1417"/>
        <w:gridCol w:w="737"/>
        <w:gridCol w:w="737"/>
        <w:gridCol w:w="737"/>
        <w:gridCol w:w="737"/>
      </w:tblGrid>
      <w:tr w:rsidR="00C82989">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C82989" w:rsidRDefault="00C82989">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762</w:t>
            </w:r>
            <w:r>
              <w:rPr>
                <w:rFonts w:ascii="方正小标宋_GBK" w:eastAsia="方正小标宋_GBK" w:cs="方正小标宋_GBK" w:hint="eastAsia"/>
                <w:sz w:val="24"/>
                <w:szCs w:val="24"/>
              </w:rPr>
              <w:t>临西县残疾人联合会</w:t>
            </w:r>
          </w:p>
        </w:tc>
        <w:tc>
          <w:tcPr>
            <w:tcW w:w="2948" w:type="dxa"/>
            <w:gridSpan w:val="4"/>
            <w:tcBorders>
              <w:top w:val="single" w:sz="6" w:space="0" w:color="FFFFFF"/>
              <w:left w:val="single" w:sz="6" w:space="0" w:color="FFFFFF"/>
              <w:right w:val="single" w:sz="6" w:space="0" w:color="FFFFFF"/>
            </w:tcBorders>
            <w:vAlign w:val="center"/>
          </w:tcPr>
          <w:p w:rsidR="00C82989" w:rsidRDefault="00C82989">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C82989">
        <w:trPr>
          <w:trHeight w:val="227"/>
          <w:tblHeader/>
          <w:jc w:val="center"/>
        </w:trPr>
        <w:tc>
          <w:tcPr>
            <w:tcW w:w="2341"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职责活动</w:t>
            </w:r>
          </w:p>
        </w:tc>
        <w:tc>
          <w:tcPr>
            <w:tcW w:w="1276"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年度预算数</w:t>
            </w:r>
          </w:p>
        </w:tc>
        <w:tc>
          <w:tcPr>
            <w:tcW w:w="2976"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内容描述</w:t>
            </w:r>
          </w:p>
        </w:tc>
        <w:tc>
          <w:tcPr>
            <w:tcW w:w="2976"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绩效目标</w:t>
            </w:r>
          </w:p>
        </w:tc>
        <w:tc>
          <w:tcPr>
            <w:tcW w:w="1417"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绩效指标</w:t>
            </w:r>
          </w:p>
        </w:tc>
        <w:tc>
          <w:tcPr>
            <w:tcW w:w="2948" w:type="dxa"/>
            <w:gridSpan w:val="4"/>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评价标准</w:t>
            </w:r>
          </w:p>
        </w:tc>
      </w:tr>
      <w:tr w:rsidR="00C82989">
        <w:trPr>
          <w:trHeight w:val="227"/>
          <w:tblHeader/>
          <w:jc w:val="center"/>
        </w:trPr>
        <w:tc>
          <w:tcPr>
            <w:tcW w:w="2341" w:type="dxa"/>
            <w:vMerge/>
            <w:vAlign w:val="center"/>
          </w:tcPr>
          <w:p w:rsidR="00C82989" w:rsidRDefault="00C82989">
            <w:pPr>
              <w:spacing w:line="300" w:lineRule="exact"/>
              <w:jc w:val="left"/>
              <w:outlineLvl w:val="0"/>
              <w:rPr>
                <w:rFonts w:cs="Times New Roman"/>
              </w:rPr>
            </w:pPr>
          </w:p>
        </w:tc>
        <w:tc>
          <w:tcPr>
            <w:tcW w:w="1276" w:type="dxa"/>
            <w:vMerge/>
            <w:vAlign w:val="center"/>
          </w:tcPr>
          <w:p w:rsidR="00C82989" w:rsidRDefault="00C82989">
            <w:pPr>
              <w:spacing w:line="300" w:lineRule="exact"/>
              <w:jc w:val="left"/>
              <w:outlineLvl w:val="0"/>
              <w:rPr>
                <w:rFonts w:cs="Times New Roman"/>
              </w:rPr>
            </w:pPr>
          </w:p>
        </w:tc>
        <w:tc>
          <w:tcPr>
            <w:tcW w:w="2976" w:type="dxa"/>
            <w:vMerge/>
            <w:vAlign w:val="center"/>
          </w:tcPr>
          <w:p w:rsidR="00C82989" w:rsidRDefault="00C82989">
            <w:pPr>
              <w:spacing w:line="300" w:lineRule="exact"/>
              <w:jc w:val="left"/>
              <w:outlineLvl w:val="0"/>
              <w:rPr>
                <w:rFonts w:cs="Times New Roman"/>
              </w:rPr>
            </w:pPr>
          </w:p>
        </w:tc>
        <w:tc>
          <w:tcPr>
            <w:tcW w:w="2976" w:type="dxa"/>
            <w:vMerge/>
            <w:vAlign w:val="center"/>
          </w:tcPr>
          <w:p w:rsidR="00C82989" w:rsidRDefault="00C82989">
            <w:pPr>
              <w:spacing w:line="300" w:lineRule="exact"/>
              <w:jc w:val="left"/>
              <w:outlineLvl w:val="0"/>
              <w:rPr>
                <w:rFonts w:cs="Times New Roman"/>
              </w:rPr>
            </w:pPr>
          </w:p>
        </w:tc>
        <w:tc>
          <w:tcPr>
            <w:tcW w:w="1417" w:type="dxa"/>
            <w:vMerge/>
            <w:vAlign w:val="center"/>
          </w:tcPr>
          <w:p w:rsidR="00C82989" w:rsidRDefault="00C82989">
            <w:pPr>
              <w:spacing w:line="300" w:lineRule="exact"/>
              <w:jc w:val="left"/>
              <w:outlineLvl w:val="0"/>
              <w:rPr>
                <w:rFonts w:cs="Times New Roman"/>
              </w:rPr>
            </w:pPr>
          </w:p>
        </w:tc>
        <w:tc>
          <w:tcPr>
            <w:tcW w:w="737"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优</w:t>
            </w:r>
          </w:p>
        </w:tc>
        <w:tc>
          <w:tcPr>
            <w:tcW w:w="737"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良</w:t>
            </w:r>
          </w:p>
        </w:tc>
        <w:tc>
          <w:tcPr>
            <w:tcW w:w="737"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中</w:t>
            </w:r>
          </w:p>
        </w:tc>
        <w:tc>
          <w:tcPr>
            <w:tcW w:w="737"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差</w:t>
            </w:r>
          </w:p>
        </w:tc>
      </w:tr>
      <w:tr w:rsidR="00C82989">
        <w:trPr>
          <w:trHeight w:val="227"/>
          <w:jc w:val="center"/>
        </w:trPr>
        <w:tc>
          <w:tcPr>
            <w:tcW w:w="2341" w:type="dxa"/>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一、残疾人服务</w:t>
            </w:r>
          </w:p>
        </w:tc>
        <w:tc>
          <w:tcPr>
            <w:tcW w:w="1276"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87.64</w:t>
            </w:r>
          </w:p>
        </w:tc>
        <w:tc>
          <w:tcPr>
            <w:tcW w:w="2976"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健全残疾人法律服务体系，切实保障残疾人合法权益；全面推进城乡无障碍环境建设；开展康复、扶贫、教育培训等活动，直接为残疾人服务</w:t>
            </w:r>
          </w:p>
        </w:tc>
        <w:tc>
          <w:tcPr>
            <w:tcW w:w="2976"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保障残疾人的诉求能够得到及时解决，保障残疾人出行权利；逐步实现残疾人</w:t>
            </w:r>
            <w:r>
              <w:rPr>
                <w:rFonts w:ascii="方正书宋_GBK" w:eastAsia="方正书宋_GBK"/>
              </w:rPr>
              <w:t>“</w:t>
            </w:r>
            <w:r>
              <w:rPr>
                <w:rFonts w:ascii="方正书宋_GBK" w:eastAsia="方正书宋_GBK" w:cs="方正书宋_GBK" w:hint="eastAsia"/>
              </w:rPr>
              <w:t>人人享有康复服务</w:t>
            </w:r>
            <w:r>
              <w:rPr>
                <w:rFonts w:ascii="方正书宋_GBK" w:eastAsia="方正书宋_GBK"/>
              </w:rPr>
              <w:t>”</w:t>
            </w:r>
            <w:r>
              <w:rPr>
                <w:rFonts w:ascii="方正书宋_GBK" w:eastAsia="方正书宋_GBK" w:cs="方正书宋_GBK" w:hint="eastAsia"/>
              </w:rPr>
              <w:t>，保障贫困和重度残疾人基本生活，提高残疾儿童义务教育入学率和残疾人就业率，丰富残疾人文体生活</w:t>
            </w:r>
          </w:p>
        </w:tc>
        <w:tc>
          <w:tcPr>
            <w:tcW w:w="1417" w:type="dxa"/>
            <w:vAlign w:val="center"/>
          </w:tcPr>
          <w:p w:rsidR="00C82989" w:rsidRDefault="00C82989">
            <w:pPr>
              <w:spacing w:line="300" w:lineRule="exact"/>
              <w:jc w:val="left"/>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r>
      <w:tr w:rsidR="00C82989">
        <w:trPr>
          <w:trHeight w:val="227"/>
          <w:jc w:val="center"/>
        </w:trPr>
        <w:tc>
          <w:tcPr>
            <w:tcW w:w="2341" w:type="dxa"/>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w:t>
            </w:r>
            <w:r>
              <w:rPr>
                <w:rFonts w:ascii="方正书宋_GBK" w:eastAsia="方正书宋_GBK" w:cs="方正书宋_GBK"/>
                <w:b/>
                <w:bCs/>
              </w:rPr>
              <w:t>1</w:t>
            </w:r>
            <w:r>
              <w:rPr>
                <w:rFonts w:ascii="方正书宋_GBK" w:eastAsia="方正书宋_GBK" w:cs="方正书宋_GBK" w:hint="eastAsia"/>
                <w:b/>
                <w:bCs/>
              </w:rPr>
              <w:t>、残疾人法律维权及无障碍环境建设</w:t>
            </w:r>
          </w:p>
        </w:tc>
        <w:tc>
          <w:tcPr>
            <w:tcW w:w="1276"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14</w:t>
            </w:r>
          </w:p>
        </w:tc>
        <w:tc>
          <w:tcPr>
            <w:tcW w:w="2976"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接待残疾人来信来访，处理残疾人维权案件，为有需求的残疾人提供法律援助和临时救助；推动无障碍环境建设，方便残疾人生活和参与社会活动。</w:t>
            </w:r>
          </w:p>
        </w:tc>
        <w:tc>
          <w:tcPr>
            <w:tcW w:w="2976"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维护残疾人合法权益，对特困残疾人进行救助，对有需求的贫困残疾人家庭进行无障碍改造促进社会和谐稳定。</w:t>
            </w: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上访特困残疾人救助率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C82989">
        <w:trPr>
          <w:trHeight w:val="227"/>
          <w:jc w:val="center"/>
        </w:trPr>
        <w:tc>
          <w:tcPr>
            <w:tcW w:w="2341" w:type="dxa"/>
            <w:vMerge w:val="restart"/>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w:t>
            </w:r>
            <w:r>
              <w:rPr>
                <w:rFonts w:ascii="方正书宋_GBK" w:eastAsia="方正书宋_GBK" w:cs="方正书宋_GBK"/>
                <w:b/>
                <w:bCs/>
              </w:rPr>
              <w:t>2</w:t>
            </w:r>
            <w:r>
              <w:rPr>
                <w:rFonts w:ascii="方正书宋_GBK" w:eastAsia="方正书宋_GBK" w:cs="方正书宋_GBK" w:hint="eastAsia"/>
                <w:b/>
                <w:bCs/>
              </w:rPr>
              <w:t>、残疾人康复</w:t>
            </w:r>
          </w:p>
        </w:tc>
        <w:tc>
          <w:tcPr>
            <w:tcW w:w="1276" w:type="dxa"/>
            <w:vMerge w:val="restart"/>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62.04</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加强残疾人康复设施、机构建设，实施康复重点项目</w:t>
            </w:r>
            <w:r>
              <w:rPr>
                <w:rFonts w:ascii="方正书宋_GBK" w:eastAsia="方正书宋_GBK" w:cs="方正书宋_GBK"/>
              </w:rPr>
              <w:t>,</w:t>
            </w:r>
            <w:r>
              <w:rPr>
                <w:rFonts w:ascii="方正书宋_GBK" w:eastAsia="方正书宋_GBK" w:cs="方正书宋_GBK" w:hint="eastAsia"/>
              </w:rPr>
              <w:t>为贫困残疾人、重度残疾人、残疾儿童、农村残疾人提供基本的康复服务。</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逐步实现残疾人</w:t>
            </w:r>
            <w:r>
              <w:rPr>
                <w:rFonts w:ascii="方正书宋_GBK" w:eastAsia="方正书宋_GBK"/>
              </w:rPr>
              <w:t>“</w:t>
            </w:r>
            <w:r>
              <w:rPr>
                <w:rFonts w:ascii="方正书宋_GBK" w:eastAsia="方正书宋_GBK" w:cs="方正书宋_GBK" w:hint="eastAsia"/>
              </w:rPr>
              <w:t>人人享有基本康复服务</w:t>
            </w:r>
            <w:r>
              <w:rPr>
                <w:rFonts w:ascii="方正书宋_GBK" w:eastAsia="方正书宋_GBK"/>
              </w:rPr>
              <w:t>”</w:t>
            </w: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康复机构规范达标率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康复人员业务开展率和服务能力测评通过率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残疾人康复后对生活质量满意率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为残疾人提供的基本康复服务显效率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r>
      <w:tr w:rsidR="00C82989">
        <w:trPr>
          <w:trHeight w:val="227"/>
          <w:jc w:val="center"/>
        </w:trPr>
        <w:tc>
          <w:tcPr>
            <w:tcW w:w="2341" w:type="dxa"/>
            <w:vMerge w:val="restart"/>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w:t>
            </w:r>
            <w:r>
              <w:rPr>
                <w:rFonts w:ascii="方正书宋_GBK" w:eastAsia="方正书宋_GBK" w:cs="方正书宋_GBK"/>
                <w:b/>
                <w:bCs/>
              </w:rPr>
              <w:t>3</w:t>
            </w:r>
            <w:r>
              <w:rPr>
                <w:rFonts w:ascii="方正书宋_GBK" w:eastAsia="方正书宋_GBK" w:cs="方正书宋_GBK" w:hint="eastAsia"/>
                <w:b/>
                <w:bCs/>
              </w:rPr>
              <w:t>、残疾人教育就业扶贫和社会保障</w:t>
            </w:r>
          </w:p>
        </w:tc>
        <w:tc>
          <w:tcPr>
            <w:tcW w:w="1276" w:type="dxa"/>
            <w:vMerge w:val="restart"/>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11.6</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加强农村残疾人扶贫开发，实施精准扶贫；对各类残疾人实施职业技能教育和培训，对当年考入高等学校残疾大学生及残疾人家庭子女实施资助。</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促进残疾人增收致富；提高残疾人就业率；确保考入高等学校的贫困残疾学生及残疾人家庭子女基本生活</w:t>
            </w: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增收的残疾人占年度被扶持的残疾人比率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对当年考入高等学校残疾学生及残疾人家庭子女资助率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残疾人就业洽谈会达成就业意向的残疾人比例</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30%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20%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10%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10%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通过培训的残疾人就业率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残疾人及子女对资助满意度</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60%</w:t>
            </w:r>
          </w:p>
        </w:tc>
      </w:tr>
      <w:tr w:rsidR="00C82989">
        <w:trPr>
          <w:trHeight w:val="227"/>
          <w:jc w:val="center"/>
        </w:trPr>
        <w:tc>
          <w:tcPr>
            <w:tcW w:w="2341" w:type="dxa"/>
            <w:vMerge w:val="restart"/>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w:t>
            </w:r>
            <w:r>
              <w:rPr>
                <w:rFonts w:ascii="方正书宋_GBK" w:eastAsia="方正书宋_GBK" w:cs="方正书宋_GBK"/>
                <w:b/>
                <w:bCs/>
              </w:rPr>
              <w:t>4</w:t>
            </w:r>
            <w:r>
              <w:rPr>
                <w:rFonts w:ascii="方正书宋_GBK" w:eastAsia="方正书宋_GBK" w:cs="方正书宋_GBK" w:hint="eastAsia"/>
                <w:b/>
                <w:bCs/>
              </w:rPr>
              <w:t>、残疾人宣传文体和志愿者助残</w:t>
            </w:r>
          </w:p>
        </w:tc>
        <w:tc>
          <w:tcPr>
            <w:tcW w:w="1276" w:type="dxa"/>
            <w:vMerge w:val="restart"/>
            <w:vAlign w:val="center"/>
          </w:tcPr>
          <w:p w:rsidR="00C82989" w:rsidRDefault="00C82989">
            <w:pPr>
              <w:spacing w:line="300" w:lineRule="exact"/>
              <w:jc w:val="left"/>
              <w:rPr>
                <w:rFonts w:ascii="方正书宋_GBK" w:eastAsia="方正书宋_GBK" w:cs="Times New Roman"/>
              </w:rPr>
            </w:pP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弘扬人道主义，倡导残疾人平等参与社会生活的理念，营造有利于残疾人事业发展的舆论环境；组织开展群众性文体活动，发展残疾人竞技体育；建立残疾人志愿者服务体系</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媒体宣传广泛深入，残疾人文体生活丰富，残疾人文化体育比赛成绩优良，助残志愿者与残疾人对接良好</w:t>
            </w: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助残公益广告的制作和播放数量（条数）</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300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200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100</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100</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开展志愿者助残服务活动的种类（种）</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4</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3</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&lt;3</w:t>
            </w:r>
          </w:p>
        </w:tc>
      </w:tr>
      <w:tr w:rsidR="00C82989">
        <w:trPr>
          <w:trHeight w:val="227"/>
          <w:jc w:val="center"/>
        </w:trPr>
        <w:tc>
          <w:tcPr>
            <w:tcW w:w="2341" w:type="dxa"/>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二、残疾人综合业务管理</w:t>
            </w:r>
          </w:p>
        </w:tc>
        <w:tc>
          <w:tcPr>
            <w:tcW w:w="1276"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7.1</w:t>
            </w:r>
          </w:p>
        </w:tc>
        <w:tc>
          <w:tcPr>
            <w:tcW w:w="2976"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对持证残疾人需求情况进行调查，加强和规范残疾人基层组织建设，协调残疾人就业保障金的征收，加强残疾人工作建设。</w:t>
            </w:r>
          </w:p>
        </w:tc>
        <w:tc>
          <w:tcPr>
            <w:tcW w:w="2976"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摸清残疾人底数，增强基层服务残疾人的能力，协调促进残疾人就业保障金的征收。</w:t>
            </w:r>
          </w:p>
        </w:tc>
        <w:tc>
          <w:tcPr>
            <w:tcW w:w="1417" w:type="dxa"/>
            <w:vAlign w:val="center"/>
          </w:tcPr>
          <w:p w:rsidR="00C82989" w:rsidRDefault="00C82989">
            <w:pPr>
              <w:spacing w:line="300" w:lineRule="exact"/>
              <w:jc w:val="left"/>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c>
          <w:tcPr>
            <w:tcW w:w="737" w:type="dxa"/>
            <w:vAlign w:val="center"/>
          </w:tcPr>
          <w:p w:rsidR="00C82989" w:rsidRDefault="00C82989">
            <w:pPr>
              <w:spacing w:line="300" w:lineRule="exact"/>
              <w:jc w:val="center"/>
              <w:rPr>
                <w:rFonts w:ascii="方正书宋_GBK" w:eastAsia="方正书宋_GBK" w:cs="Times New Roman"/>
              </w:rPr>
            </w:pPr>
          </w:p>
        </w:tc>
      </w:tr>
      <w:tr w:rsidR="00C82989">
        <w:trPr>
          <w:trHeight w:val="227"/>
          <w:jc w:val="center"/>
        </w:trPr>
        <w:tc>
          <w:tcPr>
            <w:tcW w:w="2341" w:type="dxa"/>
            <w:vMerge w:val="restart"/>
            <w:vAlign w:val="center"/>
          </w:tcPr>
          <w:p w:rsidR="00C82989" w:rsidRDefault="00C82989">
            <w:pPr>
              <w:spacing w:line="300" w:lineRule="exact"/>
              <w:jc w:val="left"/>
              <w:rPr>
                <w:rFonts w:ascii="方正书宋_GBK" w:eastAsia="方正书宋_GBK" w:cs="Times New Roman"/>
                <w:b/>
                <w:bCs/>
              </w:rPr>
            </w:pPr>
            <w:r>
              <w:rPr>
                <w:rFonts w:ascii="方正书宋_GBK" w:eastAsia="方正书宋_GBK" w:cs="方正书宋_GBK" w:hint="eastAsia"/>
                <w:b/>
                <w:bCs/>
              </w:rPr>
              <w:t xml:space="preserve">　　</w:t>
            </w:r>
            <w:r>
              <w:rPr>
                <w:rFonts w:ascii="方正书宋_GBK" w:eastAsia="方正书宋_GBK" w:cs="方正书宋_GBK"/>
                <w:b/>
                <w:bCs/>
              </w:rPr>
              <w:t>1</w:t>
            </w:r>
            <w:r>
              <w:rPr>
                <w:rFonts w:ascii="方正书宋_GBK" w:eastAsia="方正书宋_GBK" w:cs="方正书宋_GBK" w:hint="eastAsia"/>
                <w:b/>
                <w:bCs/>
              </w:rPr>
              <w:t>、协调残疾人就业保障金征收及其他综合性业务</w:t>
            </w:r>
          </w:p>
        </w:tc>
        <w:tc>
          <w:tcPr>
            <w:tcW w:w="1276" w:type="dxa"/>
            <w:vMerge w:val="restart"/>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7.1</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对残疾人就业保障金征收工作进行协调；设施设备运转保障、残疾人组织建设。</w:t>
            </w:r>
          </w:p>
        </w:tc>
        <w:tc>
          <w:tcPr>
            <w:tcW w:w="2976" w:type="dxa"/>
            <w:vMerge w:val="restart"/>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协调残疾人就业保障金征收，发挥专门协会桥梁纽带作用，联系广大残疾人；提高残疾人证办证率；增强基层服务残疾人的能力；保障正常运转，促进残疾人事业发展</w:t>
            </w: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残疾人就业保障金征收协调次数</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4</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3</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2</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&lt;2</w:t>
            </w:r>
          </w:p>
        </w:tc>
      </w:tr>
      <w:tr w:rsidR="00C82989">
        <w:trPr>
          <w:trHeight w:val="227"/>
          <w:jc w:val="center"/>
        </w:trPr>
        <w:tc>
          <w:tcPr>
            <w:tcW w:w="2341" w:type="dxa"/>
            <w:vMerge/>
            <w:vAlign w:val="center"/>
          </w:tcPr>
          <w:p w:rsidR="00C82989" w:rsidRDefault="00C82989">
            <w:pPr>
              <w:spacing w:line="300" w:lineRule="exact"/>
              <w:jc w:val="left"/>
              <w:rPr>
                <w:rFonts w:ascii="方正书宋_GBK" w:eastAsia="方正书宋_GBK" w:cs="Times New Roman"/>
                <w:b/>
                <w:bCs/>
              </w:rPr>
            </w:pPr>
          </w:p>
        </w:tc>
        <w:tc>
          <w:tcPr>
            <w:tcW w:w="12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2976" w:type="dxa"/>
            <w:vMerge/>
            <w:vAlign w:val="center"/>
          </w:tcPr>
          <w:p w:rsidR="00C82989" w:rsidRDefault="00C82989">
            <w:pPr>
              <w:spacing w:line="300" w:lineRule="exact"/>
              <w:jc w:val="left"/>
              <w:rPr>
                <w:rFonts w:ascii="方正书宋_GBK" w:eastAsia="方正书宋_GBK" w:cs="Times New Roman"/>
              </w:rPr>
            </w:pPr>
          </w:p>
        </w:tc>
        <w:tc>
          <w:tcPr>
            <w:tcW w:w="1417"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残疾人情况抽查核实准确率</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95%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85%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75%</w:t>
            </w:r>
          </w:p>
        </w:tc>
        <w:tc>
          <w:tcPr>
            <w:tcW w:w="737"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hint="eastAsia"/>
              </w:rPr>
              <w:t>＜</w:t>
            </w:r>
            <w:r>
              <w:rPr>
                <w:rFonts w:ascii="方正书宋_GBK" w:eastAsia="方正书宋_GBK" w:cs="方正书宋_GBK"/>
              </w:rPr>
              <w:t>75%</w:t>
            </w:r>
          </w:p>
        </w:tc>
      </w:tr>
    </w:tbl>
    <w:p w:rsidR="00C82989" w:rsidRDefault="00C82989">
      <w:pPr>
        <w:spacing w:line="300" w:lineRule="exact"/>
        <w:jc w:val="left"/>
        <w:outlineLvl w:val="0"/>
        <w:rPr>
          <w:rFonts w:cs="Times New Roman"/>
        </w:rPr>
        <w:sectPr w:rsidR="00C82989">
          <w:pgSz w:w="16838" w:h="11906" w:orient="landscape"/>
          <w:pgMar w:top="1797" w:right="1440" w:bottom="1797" w:left="1440" w:header="851" w:footer="992" w:gutter="0"/>
          <w:cols w:space="425"/>
          <w:docGrid w:type="linesAndChars" w:linePitch="312"/>
        </w:sectPr>
      </w:pPr>
    </w:p>
    <w:p w:rsidR="00C82989" w:rsidRPr="00153297" w:rsidRDefault="00C82989" w:rsidP="00153297">
      <w:pPr>
        <w:ind w:firstLineChars="196" w:firstLine="31680"/>
        <w:rPr>
          <w:rFonts w:ascii="仿宋_GB2312" w:eastAsia="仿宋_GB2312" w:cs="Times New Roman"/>
          <w:b/>
          <w:bCs/>
          <w:sz w:val="32"/>
          <w:szCs w:val="32"/>
        </w:rPr>
      </w:pPr>
      <w:r w:rsidRPr="00153297">
        <w:rPr>
          <w:rFonts w:ascii="仿宋_GB2312" w:eastAsia="仿宋_GB2312" w:hAnsi="宋体" w:cs="仿宋_GB2312" w:hint="eastAsia"/>
          <w:b/>
          <w:bCs/>
          <w:sz w:val="32"/>
          <w:szCs w:val="32"/>
        </w:rPr>
        <w:t>六、政府采购预算情况</w:t>
      </w:r>
    </w:p>
    <w:p w:rsidR="00C82989" w:rsidRPr="00153297" w:rsidRDefault="00C82989" w:rsidP="00153297">
      <w:pPr>
        <w:spacing w:line="360" w:lineRule="auto"/>
        <w:ind w:firstLineChars="196" w:firstLine="31680"/>
        <w:rPr>
          <w:rFonts w:ascii="仿宋_GB2312" w:eastAsia="仿宋_GB2312" w:cs="Times New Roman"/>
          <w:sz w:val="32"/>
          <w:szCs w:val="32"/>
        </w:rPr>
      </w:pPr>
      <w:r w:rsidRPr="00153297">
        <w:rPr>
          <w:rFonts w:ascii="仿宋_GB2312" w:eastAsia="仿宋_GB2312" w:hAnsi="宋体" w:cs="仿宋_GB2312"/>
          <w:sz w:val="32"/>
          <w:szCs w:val="32"/>
        </w:rPr>
        <w:t>2019</w:t>
      </w:r>
      <w:r w:rsidRPr="00153297">
        <w:rPr>
          <w:rFonts w:ascii="仿宋_GB2312" w:eastAsia="仿宋_GB2312" w:hAnsi="宋体" w:cs="仿宋_GB2312" w:hint="eastAsia"/>
          <w:sz w:val="32"/>
          <w:szCs w:val="32"/>
        </w:rPr>
        <w:t>年临西县残联列采购计划共计</w:t>
      </w:r>
      <w:r w:rsidRPr="00153297">
        <w:rPr>
          <w:rFonts w:ascii="仿宋_GB2312" w:eastAsia="仿宋_GB2312" w:hAnsi="宋体" w:cs="仿宋_GB2312"/>
          <w:sz w:val="32"/>
          <w:szCs w:val="32"/>
        </w:rPr>
        <w:t>8.7</w:t>
      </w:r>
      <w:r w:rsidRPr="00153297">
        <w:rPr>
          <w:rFonts w:ascii="仿宋_GB2312" w:eastAsia="仿宋_GB2312" w:hAnsi="宋体" w:cs="仿宋_GB2312" w:hint="eastAsia"/>
          <w:sz w:val="32"/>
          <w:szCs w:val="32"/>
        </w:rPr>
        <w:t>万元。具体内容见下表。</w:t>
      </w:r>
    </w:p>
    <w:p w:rsidR="00C82989" w:rsidRDefault="00C82989">
      <w:pPr>
        <w:jc w:val="center"/>
        <w:outlineLvl w:val="0"/>
        <w:rPr>
          <w:rFonts w:ascii="方正小标宋_GBK" w:eastAsia="方正小标宋_GBK" w:cs="Times New Roman"/>
          <w:sz w:val="32"/>
          <w:szCs w:val="32"/>
        </w:rPr>
      </w:pPr>
      <w:bookmarkStart w:id="2" w:name="_Toc503971530"/>
      <w:r>
        <w:rPr>
          <w:rFonts w:ascii="方正小标宋_GBK" w:eastAsia="方正小标宋_GBK" w:cs="方正小标宋_GBK" w:hint="eastAsia"/>
          <w:sz w:val="32"/>
          <w:szCs w:val="32"/>
        </w:rPr>
        <w:t>部门政府采购预算</w:t>
      </w:r>
      <w:bookmarkEnd w:id="2"/>
    </w:p>
    <w:tbl>
      <w:tblPr>
        <w:tblW w:w="1461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550"/>
        <w:gridCol w:w="608"/>
        <w:gridCol w:w="910"/>
        <w:gridCol w:w="921"/>
        <w:gridCol w:w="711"/>
        <w:gridCol w:w="849"/>
        <w:gridCol w:w="794"/>
        <w:gridCol w:w="899"/>
        <w:gridCol w:w="899"/>
        <w:gridCol w:w="899"/>
        <w:gridCol w:w="899"/>
        <w:gridCol w:w="901"/>
        <w:gridCol w:w="907"/>
        <w:gridCol w:w="863"/>
      </w:tblGrid>
      <w:tr w:rsidR="00C82989">
        <w:trPr>
          <w:trHeight w:val="567"/>
          <w:tblHeader/>
          <w:jc w:val="center"/>
        </w:trPr>
        <w:tc>
          <w:tcPr>
            <w:tcW w:w="8343" w:type="dxa"/>
            <w:gridSpan w:val="7"/>
            <w:tcBorders>
              <w:top w:val="single" w:sz="6" w:space="0" w:color="FFFFFF"/>
              <w:left w:val="single" w:sz="6" w:space="0" w:color="FFFFFF"/>
              <w:right w:val="single" w:sz="6" w:space="0" w:color="FFFFFF"/>
            </w:tcBorders>
            <w:vAlign w:val="center"/>
          </w:tcPr>
          <w:p w:rsidR="00C82989" w:rsidRDefault="00C82989">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762</w:t>
            </w:r>
            <w:r>
              <w:rPr>
                <w:rFonts w:ascii="方正小标宋_GBK" w:eastAsia="方正小标宋_GBK" w:cs="方正小标宋_GBK" w:hint="eastAsia"/>
                <w:sz w:val="24"/>
                <w:szCs w:val="24"/>
              </w:rPr>
              <w:t>临西县残疾人联合会</w:t>
            </w:r>
          </w:p>
        </w:tc>
        <w:tc>
          <w:tcPr>
            <w:tcW w:w="6267" w:type="dxa"/>
            <w:gridSpan w:val="7"/>
            <w:tcBorders>
              <w:top w:val="single" w:sz="6" w:space="0" w:color="FFFFFF"/>
              <w:left w:val="single" w:sz="6" w:space="0" w:color="FFFFFF"/>
              <w:right w:val="single" w:sz="6" w:space="0" w:color="FFFFFF"/>
            </w:tcBorders>
            <w:vAlign w:val="center"/>
          </w:tcPr>
          <w:p w:rsidR="00C82989" w:rsidRDefault="00C82989">
            <w:pPr>
              <w:spacing w:line="300" w:lineRule="exact"/>
              <w:jc w:val="right"/>
              <w:rPr>
                <w:rFonts w:ascii="方正书宋_GBK" w:eastAsia="方正书宋_GBK" w:cs="Times New Roman"/>
                <w:sz w:val="24"/>
                <w:szCs w:val="24"/>
              </w:rPr>
            </w:pPr>
            <w:r>
              <w:rPr>
                <w:rFonts w:ascii="方正书宋_GBK" w:eastAsia="方正书宋_GBK" w:cs="方正书宋_GBK" w:hint="eastAsia"/>
                <w:sz w:val="24"/>
                <w:szCs w:val="24"/>
              </w:rPr>
              <w:t>单位：万元</w:t>
            </w:r>
          </w:p>
        </w:tc>
      </w:tr>
      <w:tr w:rsidR="00C82989">
        <w:trPr>
          <w:trHeight w:val="567"/>
          <w:tblHeader/>
          <w:jc w:val="center"/>
        </w:trPr>
        <w:tc>
          <w:tcPr>
            <w:tcW w:w="4158" w:type="dxa"/>
            <w:gridSpan w:val="2"/>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政府采购项目来源</w:t>
            </w:r>
          </w:p>
        </w:tc>
        <w:tc>
          <w:tcPr>
            <w:tcW w:w="910"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采购物品名称</w:t>
            </w:r>
          </w:p>
        </w:tc>
        <w:tc>
          <w:tcPr>
            <w:tcW w:w="921"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政府采购目录序号</w:t>
            </w:r>
          </w:p>
        </w:tc>
        <w:tc>
          <w:tcPr>
            <w:tcW w:w="711"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数量</w:t>
            </w:r>
            <w:r>
              <w:rPr>
                <w:rFonts w:ascii="方正书宋_GBK" w:eastAsia="方正书宋_GBK" w:cs="方正书宋_GBK"/>
                <w:b/>
                <w:bCs/>
              </w:rPr>
              <w:t xml:space="preserve">  </w:t>
            </w:r>
            <w:r>
              <w:rPr>
                <w:rFonts w:ascii="方正书宋_GBK" w:eastAsia="方正书宋_GBK" w:cs="方正书宋_GBK" w:hint="eastAsia"/>
                <w:b/>
                <w:bCs/>
              </w:rPr>
              <w:t>单位</w:t>
            </w:r>
          </w:p>
        </w:tc>
        <w:tc>
          <w:tcPr>
            <w:tcW w:w="849"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数量</w:t>
            </w:r>
          </w:p>
        </w:tc>
        <w:tc>
          <w:tcPr>
            <w:tcW w:w="794"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单价</w:t>
            </w:r>
          </w:p>
        </w:tc>
        <w:tc>
          <w:tcPr>
            <w:tcW w:w="6267" w:type="dxa"/>
            <w:gridSpan w:val="7"/>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政府采购金额</w:t>
            </w:r>
          </w:p>
        </w:tc>
      </w:tr>
      <w:tr w:rsidR="00C82989">
        <w:trPr>
          <w:trHeight w:val="567"/>
          <w:tblHeader/>
          <w:jc w:val="center"/>
        </w:trPr>
        <w:tc>
          <w:tcPr>
            <w:tcW w:w="3550"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项目名称</w:t>
            </w:r>
          </w:p>
        </w:tc>
        <w:tc>
          <w:tcPr>
            <w:tcW w:w="608"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预算资金</w:t>
            </w:r>
          </w:p>
        </w:tc>
        <w:tc>
          <w:tcPr>
            <w:tcW w:w="910" w:type="dxa"/>
            <w:vMerge/>
            <w:vAlign w:val="center"/>
          </w:tcPr>
          <w:p w:rsidR="00C82989" w:rsidRDefault="00C82989">
            <w:pPr>
              <w:spacing w:line="300" w:lineRule="exact"/>
              <w:jc w:val="left"/>
              <w:outlineLvl w:val="0"/>
              <w:rPr>
                <w:rFonts w:cs="Times New Roman"/>
              </w:rPr>
            </w:pPr>
          </w:p>
        </w:tc>
        <w:tc>
          <w:tcPr>
            <w:tcW w:w="921" w:type="dxa"/>
            <w:vMerge/>
            <w:vAlign w:val="center"/>
          </w:tcPr>
          <w:p w:rsidR="00C82989" w:rsidRDefault="00C82989">
            <w:pPr>
              <w:spacing w:line="300" w:lineRule="exact"/>
              <w:jc w:val="left"/>
              <w:outlineLvl w:val="0"/>
              <w:rPr>
                <w:rFonts w:cs="Times New Roman"/>
              </w:rPr>
            </w:pPr>
          </w:p>
        </w:tc>
        <w:tc>
          <w:tcPr>
            <w:tcW w:w="711" w:type="dxa"/>
            <w:vMerge/>
            <w:vAlign w:val="center"/>
          </w:tcPr>
          <w:p w:rsidR="00C82989" w:rsidRDefault="00C82989">
            <w:pPr>
              <w:spacing w:line="300" w:lineRule="exact"/>
              <w:jc w:val="left"/>
              <w:outlineLvl w:val="0"/>
              <w:rPr>
                <w:rFonts w:cs="Times New Roman"/>
              </w:rPr>
            </w:pPr>
          </w:p>
        </w:tc>
        <w:tc>
          <w:tcPr>
            <w:tcW w:w="849" w:type="dxa"/>
            <w:vMerge/>
            <w:vAlign w:val="center"/>
          </w:tcPr>
          <w:p w:rsidR="00C82989" w:rsidRDefault="00C82989">
            <w:pPr>
              <w:spacing w:line="300" w:lineRule="exact"/>
              <w:jc w:val="left"/>
              <w:outlineLvl w:val="0"/>
              <w:rPr>
                <w:rFonts w:cs="Times New Roman"/>
              </w:rPr>
            </w:pPr>
          </w:p>
        </w:tc>
        <w:tc>
          <w:tcPr>
            <w:tcW w:w="794" w:type="dxa"/>
            <w:vMerge/>
            <w:vAlign w:val="center"/>
          </w:tcPr>
          <w:p w:rsidR="00C82989" w:rsidRDefault="00C82989">
            <w:pPr>
              <w:spacing w:line="300" w:lineRule="exact"/>
              <w:jc w:val="left"/>
              <w:outlineLvl w:val="0"/>
              <w:rPr>
                <w:rFonts w:cs="Times New Roman"/>
              </w:rPr>
            </w:pPr>
          </w:p>
        </w:tc>
        <w:tc>
          <w:tcPr>
            <w:tcW w:w="899"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总计</w:t>
            </w:r>
          </w:p>
        </w:tc>
        <w:tc>
          <w:tcPr>
            <w:tcW w:w="4505" w:type="dxa"/>
            <w:gridSpan w:val="5"/>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当年部门预算安排资金</w:t>
            </w:r>
          </w:p>
        </w:tc>
        <w:tc>
          <w:tcPr>
            <w:tcW w:w="863" w:type="dxa"/>
            <w:vMerge w:val="restart"/>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其他渠道资金</w:t>
            </w:r>
          </w:p>
        </w:tc>
      </w:tr>
      <w:tr w:rsidR="00C82989">
        <w:trPr>
          <w:trHeight w:val="567"/>
          <w:tblHeader/>
          <w:jc w:val="center"/>
        </w:trPr>
        <w:tc>
          <w:tcPr>
            <w:tcW w:w="3550" w:type="dxa"/>
            <w:vMerge/>
            <w:vAlign w:val="center"/>
          </w:tcPr>
          <w:p w:rsidR="00C82989" w:rsidRDefault="00C82989">
            <w:pPr>
              <w:spacing w:line="300" w:lineRule="exact"/>
              <w:jc w:val="left"/>
              <w:outlineLvl w:val="0"/>
              <w:rPr>
                <w:rFonts w:cs="Times New Roman"/>
              </w:rPr>
            </w:pPr>
          </w:p>
        </w:tc>
        <w:tc>
          <w:tcPr>
            <w:tcW w:w="608" w:type="dxa"/>
            <w:vMerge/>
            <w:vAlign w:val="center"/>
          </w:tcPr>
          <w:p w:rsidR="00C82989" w:rsidRDefault="00C82989">
            <w:pPr>
              <w:spacing w:line="300" w:lineRule="exact"/>
              <w:jc w:val="left"/>
              <w:outlineLvl w:val="0"/>
              <w:rPr>
                <w:rFonts w:cs="Times New Roman"/>
              </w:rPr>
            </w:pPr>
          </w:p>
        </w:tc>
        <w:tc>
          <w:tcPr>
            <w:tcW w:w="910" w:type="dxa"/>
            <w:vMerge/>
            <w:vAlign w:val="center"/>
          </w:tcPr>
          <w:p w:rsidR="00C82989" w:rsidRDefault="00C82989">
            <w:pPr>
              <w:spacing w:line="300" w:lineRule="exact"/>
              <w:jc w:val="left"/>
              <w:outlineLvl w:val="0"/>
              <w:rPr>
                <w:rFonts w:cs="Times New Roman"/>
              </w:rPr>
            </w:pPr>
          </w:p>
        </w:tc>
        <w:tc>
          <w:tcPr>
            <w:tcW w:w="921" w:type="dxa"/>
            <w:vMerge/>
            <w:vAlign w:val="center"/>
          </w:tcPr>
          <w:p w:rsidR="00C82989" w:rsidRDefault="00C82989">
            <w:pPr>
              <w:spacing w:line="300" w:lineRule="exact"/>
              <w:jc w:val="left"/>
              <w:outlineLvl w:val="0"/>
              <w:rPr>
                <w:rFonts w:cs="Times New Roman"/>
              </w:rPr>
            </w:pPr>
          </w:p>
        </w:tc>
        <w:tc>
          <w:tcPr>
            <w:tcW w:w="711" w:type="dxa"/>
            <w:vMerge/>
            <w:vAlign w:val="center"/>
          </w:tcPr>
          <w:p w:rsidR="00C82989" w:rsidRDefault="00C82989">
            <w:pPr>
              <w:spacing w:line="300" w:lineRule="exact"/>
              <w:jc w:val="left"/>
              <w:outlineLvl w:val="0"/>
              <w:rPr>
                <w:rFonts w:cs="Times New Roman"/>
              </w:rPr>
            </w:pPr>
          </w:p>
        </w:tc>
        <w:tc>
          <w:tcPr>
            <w:tcW w:w="849" w:type="dxa"/>
            <w:vMerge/>
            <w:vAlign w:val="center"/>
          </w:tcPr>
          <w:p w:rsidR="00C82989" w:rsidRDefault="00C82989">
            <w:pPr>
              <w:spacing w:line="300" w:lineRule="exact"/>
              <w:jc w:val="left"/>
              <w:outlineLvl w:val="0"/>
              <w:rPr>
                <w:rFonts w:cs="Times New Roman"/>
              </w:rPr>
            </w:pPr>
          </w:p>
        </w:tc>
        <w:tc>
          <w:tcPr>
            <w:tcW w:w="794" w:type="dxa"/>
            <w:vMerge/>
            <w:vAlign w:val="center"/>
          </w:tcPr>
          <w:p w:rsidR="00C82989" w:rsidRDefault="00C82989">
            <w:pPr>
              <w:spacing w:line="300" w:lineRule="exact"/>
              <w:jc w:val="left"/>
              <w:outlineLvl w:val="0"/>
              <w:rPr>
                <w:rFonts w:cs="Times New Roman"/>
              </w:rPr>
            </w:pPr>
          </w:p>
        </w:tc>
        <w:tc>
          <w:tcPr>
            <w:tcW w:w="899" w:type="dxa"/>
            <w:vMerge/>
            <w:vAlign w:val="center"/>
          </w:tcPr>
          <w:p w:rsidR="00C82989" w:rsidRDefault="00C82989">
            <w:pPr>
              <w:spacing w:line="300" w:lineRule="exact"/>
              <w:jc w:val="left"/>
              <w:outlineLvl w:val="0"/>
              <w:rPr>
                <w:rFonts w:cs="Times New Roman"/>
              </w:rPr>
            </w:pPr>
          </w:p>
        </w:tc>
        <w:tc>
          <w:tcPr>
            <w:tcW w:w="899"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合计</w:t>
            </w:r>
          </w:p>
        </w:tc>
        <w:tc>
          <w:tcPr>
            <w:tcW w:w="899"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一般公共预算拨款</w:t>
            </w:r>
          </w:p>
        </w:tc>
        <w:tc>
          <w:tcPr>
            <w:tcW w:w="899"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基金预算拨款</w:t>
            </w:r>
          </w:p>
        </w:tc>
        <w:tc>
          <w:tcPr>
            <w:tcW w:w="901"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财政专户核拨</w:t>
            </w:r>
          </w:p>
        </w:tc>
        <w:tc>
          <w:tcPr>
            <w:tcW w:w="907"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其他来源收入</w:t>
            </w:r>
          </w:p>
        </w:tc>
        <w:tc>
          <w:tcPr>
            <w:tcW w:w="863" w:type="dxa"/>
            <w:vMerge/>
            <w:vAlign w:val="center"/>
          </w:tcPr>
          <w:p w:rsidR="00C82989" w:rsidRDefault="00C82989">
            <w:pPr>
              <w:spacing w:line="300" w:lineRule="exact"/>
              <w:jc w:val="left"/>
              <w:outlineLvl w:val="0"/>
              <w:rPr>
                <w:rFonts w:cs="Times New Roman"/>
              </w:rPr>
            </w:pPr>
          </w:p>
        </w:tc>
      </w:tr>
      <w:tr w:rsidR="00C82989">
        <w:trPr>
          <w:trHeight w:val="567"/>
          <w:jc w:val="center"/>
        </w:trPr>
        <w:tc>
          <w:tcPr>
            <w:tcW w:w="3550"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合　计</w:t>
            </w:r>
          </w:p>
        </w:tc>
        <w:tc>
          <w:tcPr>
            <w:tcW w:w="608" w:type="dxa"/>
            <w:vAlign w:val="center"/>
          </w:tcPr>
          <w:p w:rsidR="00C82989" w:rsidRDefault="00C82989">
            <w:pPr>
              <w:spacing w:line="300" w:lineRule="exact"/>
              <w:jc w:val="right"/>
              <w:rPr>
                <w:rFonts w:ascii="方正书宋_GBK" w:eastAsia="方正书宋_GBK" w:cs="Times New Roman"/>
                <w:b/>
                <w:bCs/>
              </w:rPr>
            </w:pPr>
          </w:p>
        </w:tc>
        <w:tc>
          <w:tcPr>
            <w:tcW w:w="910" w:type="dxa"/>
            <w:vAlign w:val="center"/>
          </w:tcPr>
          <w:p w:rsidR="00C82989" w:rsidRDefault="00C82989">
            <w:pPr>
              <w:spacing w:line="300" w:lineRule="exact"/>
              <w:jc w:val="left"/>
              <w:rPr>
                <w:rFonts w:ascii="方正书宋_GBK" w:eastAsia="方正书宋_GBK" w:cs="Times New Roman"/>
                <w:b/>
                <w:bCs/>
              </w:rPr>
            </w:pPr>
          </w:p>
        </w:tc>
        <w:tc>
          <w:tcPr>
            <w:tcW w:w="921" w:type="dxa"/>
            <w:vAlign w:val="center"/>
          </w:tcPr>
          <w:p w:rsidR="00C82989" w:rsidRDefault="00C82989">
            <w:pPr>
              <w:spacing w:line="300" w:lineRule="exact"/>
              <w:jc w:val="left"/>
              <w:rPr>
                <w:rFonts w:ascii="方正书宋_GBK" w:eastAsia="方正书宋_GBK" w:cs="Times New Roman"/>
                <w:b/>
                <w:bCs/>
              </w:rPr>
            </w:pPr>
          </w:p>
        </w:tc>
        <w:tc>
          <w:tcPr>
            <w:tcW w:w="711" w:type="dxa"/>
            <w:vAlign w:val="center"/>
          </w:tcPr>
          <w:p w:rsidR="00C82989" w:rsidRDefault="00C82989">
            <w:pPr>
              <w:spacing w:line="300" w:lineRule="exact"/>
              <w:jc w:val="left"/>
              <w:rPr>
                <w:rFonts w:ascii="方正书宋_GBK" w:eastAsia="方正书宋_GBK" w:cs="Times New Roman"/>
                <w:b/>
                <w:bCs/>
              </w:rPr>
            </w:pPr>
          </w:p>
        </w:tc>
        <w:tc>
          <w:tcPr>
            <w:tcW w:w="849" w:type="dxa"/>
            <w:vAlign w:val="center"/>
          </w:tcPr>
          <w:p w:rsidR="00C82989" w:rsidRDefault="00C82989">
            <w:pPr>
              <w:spacing w:line="300" w:lineRule="exact"/>
              <w:jc w:val="right"/>
              <w:rPr>
                <w:rFonts w:ascii="方正书宋_GBK" w:eastAsia="方正书宋_GBK" w:cs="Times New Roman"/>
                <w:b/>
                <w:bCs/>
              </w:rPr>
            </w:pPr>
          </w:p>
        </w:tc>
        <w:tc>
          <w:tcPr>
            <w:tcW w:w="794" w:type="dxa"/>
            <w:vAlign w:val="center"/>
          </w:tcPr>
          <w:p w:rsidR="00C82989" w:rsidRDefault="00C82989">
            <w:pPr>
              <w:spacing w:line="300" w:lineRule="exact"/>
              <w:jc w:val="right"/>
              <w:rPr>
                <w:rFonts w:ascii="方正书宋_GBK" w:eastAsia="方正书宋_GBK" w:cs="Times New Roman"/>
                <w:b/>
                <w:bCs/>
              </w:rPr>
            </w:pPr>
          </w:p>
        </w:tc>
        <w:tc>
          <w:tcPr>
            <w:tcW w:w="899" w:type="dxa"/>
            <w:vAlign w:val="center"/>
          </w:tcPr>
          <w:p w:rsidR="00C82989" w:rsidRDefault="00C82989">
            <w:pPr>
              <w:spacing w:line="300" w:lineRule="exact"/>
              <w:jc w:val="right"/>
              <w:rPr>
                <w:rFonts w:ascii="方正书宋_GBK" w:eastAsia="方正书宋_GBK" w:cs="方正书宋_GBK"/>
                <w:b/>
                <w:bCs/>
              </w:rPr>
            </w:pPr>
            <w:r>
              <w:rPr>
                <w:rFonts w:ascii="方正书宋_GBK" w:eastAsia="方正书宋_GBK" w:cs="方正书宋_GBK"/>
                <w:b/>
                <w:bCs/>
              </w:rPr>
              <w:t>8.7</w:t>
            </w:r>
          </w:p>
        </w:tc>
        <w:tc>
          <w:tcPr>
            <w:tcW w:w="899" w:type="dxa"/>
            <w:vAlign w:val="center"/>
          </w:tcPr>
          <w:p w:rsidR="00C82989" w:rsidRDefault="00C82989">
            <w:pPr>
              <w:spacing w:line="300" w:lineRule="exact"/>
              <w:jc w:val="right"/>
              <w:rPr>
                <w:rFonts w:ascii="方正书宋_GBK" w:eastAsia="方正书宋_GBK" w:cs="方正书宋_GBK"/>
                <w:b/>
                <w:bCs/>
              </w:rPr>
            </w:pPr>
            <w:r>
              <w:rPr>
                <w:rFonts w:ascii="方正书宋_GBK" w:eastAsia="方正书宋_GBK" w:cs="方正书宋_GBK"/>
                <w:b/>
                <w:bCs/>
              </w:rPr>
              <w:t>8.7</w:t>
            </w:r>
          </w:p>
        </w:tc>
        <w:tc>
          <w:tcPr>
            <w:tcW w:w="899" w:type="dxa"/>
            <w:vAlign w:val="center"/>
          </w:tcPr>
          <w:p w:rsidR="00C82989" w:rsidRDefault="00C82989">
            <w:pPr>
              <w:spacing w:line="300" w:lineRule="exact"/>
              <w:jc w:val="right"/>
              <w:rPr>
                <w:rFonts w:ascii="方正书宋_GBK" w:eastAsia="方正书宋_GBK" w:cs="方正书宋_GBK"/>
                <w:b/>
                <w:bCs/>
              </w:rPr>
            </w:pPr>
            <w:r>
              <w:rPr>
                <w:rFonts w:ascii="方正书宋_GBK" w:eastAsia="方正书宋_GBK" w:cs="方正书宋_GBK"/>
                <w:b/>
                <w:bCs/>
              </w:rPr>
              <w:t>8.7</w:t>
            </w:r>
          </w:p>
        </w:tc>
        <w:tc>
          <w:tcPr>
            <w:tcW w:w="899" w:type="dxa"/>
            <w:vAlign w:val="center"/>
          </w:tcPr>
          <w:p w:rsidR="00C82989" w:rsidRDefault="00C82989">
            <w:pPr>
              <w:spacing w:line="300" w:lineRule="exact"/>
              <w:jc w:val="right"/>
              <w:rPr>
                <w:rFonts w:ascii="方正书宋_GBK" w:eastAsia="方正书宋_GBK" w:cs="方正书宋_GBK"/>
                <w:b/>
                <w:bCs/>
              </w:rPr>
            </w:pPr>
          </w:p>
        </w:tc>
        <w:tc>
          <w:tcPr>
            <w:tcW w:w="901" w:type="dxa"/>
            <w:vAlign w:val="center"/>
          </w:tcPr>
          <w:p w:rsidR="00C82989" w:rsidRDefault="00C82989">
            <w:pPr>
              <w:spacing w:line="300" w:lineRule="exact"/>
              <w:jc w:val="right"/>
              <w:rPr>
                <w:rFonts w:ascii="方正书宋_GBK" w:eastAsia="方正书宋_GBK" w:cs="方正书宋_GBK"/>
                <w:b/>
                <w:bCs/>
              </w:rPr>
            </w:pPr>
          </w:p>
        </w:tc>
        <w:tc>
          <w:tcPr>
            <w:tcW w:w="907" w:type="dxa"/>
            <w:vAlign w:val="center"/>
          </w:tcPr>
          <w:p w:rsidR="00C82989" w:rsidRDefault="00C82989">
            <w:pPr>
              <w:spacing w:line="300" w:lineRule="exact"/>
              <w:jc w:val="right"/>
              <w:rPr>
                <w:rFonts w:ascii="方正书宋_GBK" w:eastAsia="方正书宋_GBK" w:cs="方正书宋_GBK"/>
                <w:b/>
                <w:bCs/>
              </w:rPr>
            </w:pPr>
          </w:p>
        </w:tc>
        <w:tc>
          <w:tcPr>
            <w:tcW w:w="863" w:type="dxa"/>
            <w:vAlign w:val="center"/>
          </w:tcPr>
          <w:p w:rsidR="00C82989" w:rsidRDefault="00C82989">
            <w:pPr>
              <w:spacing w:line="300" w:lineRule="exact"/>
              <w:jc w:val="right"/>
              <w:rPr>
                <w:rFonts w:ascii="方正书宋_GBK" w:eastAsia="方正书宋_GBK" w:cs="方正书宋_GBK"/>
                <w:b/>
                <w:bCs/>
              </w:rPr>
            </w:pPr>
          </w:p>
        </w:tc>
      </w:tr>
      <w:tr w:rsidR="00C82989">
        <w:trPr>
          <w:trHeight w:val="567"/>
          <w:jc w:val="center"/>
        </w:trPr>
        <w:tc>
          <w:tcPr>
            <w:tcW w:w="3550" w:type="dxa"/>
            <w:vAlign w:val="center"/>
          </w:tcPr>
          <w:p w:rsidR="00C82989" w:rsidRDefault="00C82989">
            <w:pPr>
              <w:spacing w:line="300" w:lineRule="exact"/>
              <w:jc w:val="center"/>
              <w:rPr>
                <w:rFonts w:ascii="方正书宋_GBK" w:eastAsia="方正书宋_GBK" w:cs="Times New Roman"/>
                <w:b/>
                <w:bCs/>
              </w:rPr>
            </w:pPr>
            <w:r>
              <w:rPr>
                <w:rFonts w:ascii="方正书宋_GBK" w:eastAsia="方正书宋_GBK" w:cs="方正书宋_GBK" w:hint="eastAsia"/>
                <w:b/>
                <w:bCs/>
              </w:rPr>
              <w:t>临西县残疾人联合会小计</w:t>
            </w:r>
          </w:p>
        </w:tc>
        <w:tc>
          <w:tcPr>
            <w:tcW w:w="608" w:type="dxa"/>
            <w:vAlign w:val="center"/>
          </w:tcPr>
          <w:p w:rsidR="00C82989" w:rsidRDefault="00C82989">
            <w:pPr>
              <w:spacing w:line="300" w:lineRule="exact"/>
              <w:jc w:val="right"/>
              <w:rPr>
                <w:rFonts w:ascii="方正书宋_GBK" w:eastAsia="方正书宋_GBK" w:cs="Times New Roman"/>
                <w:b/>
                <w:bCs/>
              </w:rPr>
            </w:pPr>
          </w:p>
        </w:tc>
        <w:tc>
          <w:tcPr>
            <w:tcW w:w="910" w:type="dxa"/>
            <w:vAlign w:val="center"/>
          </w:tcPr>
          <w:p w:rsidR="00C82989" w:rsidRDefault="00C82989">
            <w:pPr>
              <w:spacing w:line="300" w:lineRule="exact"/>
              <w:jc w:val="left"/>
              <w:rPr>
                <w:rFonts w:ascii="方正书宋_GBK" w:eastAsia="方正书宋_GBK" w:cs="Times New Roman"/>
                <w:b/>
                <w:bCs/>
              </w:rPr>
            </w:pPr>
          </w:p>
        </w:tc>
        <w:tc>
          <w:tcPr>
            <w:tcW w:w="921" w:type="dxa"/>
            <w:vAlign w:val="center"/>
          </w:tcPr>
          <w:p w:rsidR="00C82989" w:rsidRDefault="00C82989">
            <w:pPr>
              <w:spacing w:line="300" w:lineRule="exact"/>
              <w:jc w:val="left"/>
              <w:rPr>
                <w:rFonts w:ascii="方正书宋_GBK" w:eastAsia="方正书宋_GBK" w:cs="Times New Roman"/>
                <w:b/>
                <w:bCs/>
              </w:rPr>
            </w:pPr>
          </w:p>
        </w:tc>
        <w:tc>
          <w:tcPr>
            <w:tcW w:w="711" w:type="dxa"/>
            <w:vAlign w:val="center"/>
          </w:tcPr>
          <w:p w:rsidR="00C82989" w:rsidRDefault="00C82989">
            <w:pPr>
              <w:spacing w:line="300" w:lineRule="exact"/>
              <w:jc w:val="left"/>
              <w:rPr>
                <w:rFonts w:ascii="方正书宋_GBK" w:eastAsia="方正书宋_GBK" w:cs="Times New Roman"/>
                <w:b/>
                <w:bCs/>
              </w:rPr>
            </w:pPr>
          </w:p>
        </w:tc>
        <w:tc>
          <w:tcPr>
            <w:tcW w:w="849" w:type="dxa"/>
            <w:vAlign w:val="center"/>
          </w:tcPr>
          <w:p w:rsidR="00C82989" w:rsidRDefault="00C82989">
            <w:pPr>
              <w:spacing w:line="300" w:lineRule="exact"/>
              <w:jc w:val="right"/>
              <w:rPr>
                <w:rFonts w:ascii="方正书宋_GBK" w:eastAsia="方正书宋_GBK" w:cs="Times New Roman"/>
                <w:b/>
                <w:bCs/>
              </w:rPr>
            </w:pPr>
          </w:p>
        </w:tc>
        <w:tc>
          <w:tcPr>
            <w:tcW w:w="794" w:type="dxa"/>
            <w:vAlign w:val="center"/>
          </w:tcPr>
          <w:p w:rsidR="00C82989" w:rsidRDefault="00C82989">
            <w:pPr>
              <w:spacing w:line="300" w:lineRule="exact"/>
              <w:jc w:val="right"/>
              <w:rPr>
                <w:rFonts w:ascii="方正书宋_GBK" w:eastAsia="方正书宋_GBK" w:cs="Times New Roman"/>
                <w:b/>
                <w:bCs/>
              </w:rPr>
            </w:pPr>
          </w:p>
        </w:tc>
        <w:tc>
          <w:tcPr>
            <w:tcW w:w="899" w:type="dxa"/>
            <w:vAlign w:val="center"/>
          </w:tcPr>
          <w:p w:rsidR="00C82989" w:rsidRDefault="00C82989">
            <w:pPr>
              <w:spacing w:line="300" w:lineRule="exact"/>
              <w:jc w:val="right"/>
              <w:rPr>
                <w:rFonts w:ascii="方正书宋_GBK" w:eastAsia="方正书宋_GBK" w:cs="方正书宋_GBK"/>
                <w:b/>
                <w:bCs/>
              </w:rPr>
            </w:pPr>
            <w:r>
              <w:rPr>
                <w:rFonts w:ascii="方正书宋_GBK" w:eastAsia="方正书宋_GBK" w:cs="方正书宋_GBK"/>
                <w:b/>
                <w:bCs/>
              </w:rPr>
              <w:t>8.7</w:t>
            </w:r>
          </w:p>
        </w:tc>
        <w:tc>
          <w:tcPr>
            <w:tcW w:w="899" w:type="dxa"/>
            <w:vAlign w:val="center"/>
          </w:tcPr>
          <w:p w:rsidR="00C82989" w:rsidRDefault="00C82989">
            <w:pPr>
              <w:spacing w:line="300" w:lineRule="exact"/>
              <w:jc w:val="right"/>
              <w:rPr>
                <w:rFonts w:ascii="方正书宋_GBK" w:eastAsia="方正书宋_GBK" w:cs="方正书宋_GBK"/>
                <w:b/>
                <w:bCs/>
              </w:rPr>
            </w:pPr>
            <w:r>
              <w:rPr>
                <w:rFonts w:ascii="方正书宋_GBK" w:eastAsia="方正书宋_GBK" w:cs="方正书宋_GBK"/>
                <w:b/>
                <w:bCs/>
              </w:rPr>
              <w:t>8.7</w:t>
            </w:r>
          </w:p>
        </w:tc>
        <w:tc>
          <w:tcPr>
            <w:tcW w:w="899" w:type="dxa"/>
            <w:vAlign w:val="center"/>
          </w:tcPr>
          <w:p w:rsidR="00C82989" w:rsidRDefault="00C82989">
            <w:pPr>
              <w:spacing w:line="300" w:lineRule="exact"/>
              <w:jc w:val="right"/>
              <w:rPr>
                <w:rFonts w:ascii="方正书宋_GBK" w:eastAsia="方正书宋_GBK" w:cs="方正书宋_GBK"/>
                <w:b/>
                <w:bCs/>
              </w:rPr>
            </w:pPr>
            <w:r>
              <w:rPr>
                <w:rFonts w:ascii="方正书宋_GBK" w:eastAsia="方正书宋_GBK" w:cs="方正书宋_GBK"/>
                <w:b/>
                <w:bCs/>
              </w:rPr>
              <w:t>8.7</w:t>
            </w:r>
          </w:p>
        </w:tc>
        <w:tc>
          <w:tcPr>
            <w:tcW w:w="899" w:type="dxa"/>
            <w:vAlign w:val="center"/>
          </w:tcPr>
          <w:p w:rsidR="00C82989" w:rsidRDefault="00C82989">
            <w:pPr>
              <w:spacing w:line="300" w:lineRule="exact"/>
              <w:jc w:val="right"/>
              <w:rPr>
                <w:rFonts w:ascii="方正书宋_GBK" w:eastAsia="方正书宋_GBK" w:cs="方正书宋_GBK"/>
                <w:b/>
                <w:bCs/>
              </w:rPr>
            </w:pPr>
          </w:p>
        </w:tc>
        <w:tc>
          <w:tcPr>
            <w:tcW w:w="901" w:type="dxa"/>
            <w:vAlign w:val="center"/>
          </w:tcPr>
          <w:p w:rsidR="00C82989" w:rsidRDefault="00C82989">
            <w:pPr>
              <w:spacing w:line="300" w:lineRule="exact"/>
              <w:jc w:val="right"/>
              <w:rPr>
                <w:rFonts w:ascii="方正书宋_GBK" w:eastAsia="方正书宋_GBK" w:cs="方正书宋_GBK"/>
                <w:b/>
                <w:bCs/>
              </w:rPr>
            </w:pPr>
          </w:p>
        </w:tc>
        <w:tc>
          <w:tcPr>
            <w:tcW w:w="907" w:type="dxa"/>
            <w:vAlign w:val="center"/>
          </w:tcPr>
          <w:p w:rsidR="00C82989" w:rsidRDefault="00C82989">
            <w:pPr>
              <w:spacing w:line="300" w:lineRule="exact"/>
              <w:jc w:val="right"/>
              <w:rPr>
                <w:rFonts w:ascii="方正书宋_GBK" w:eastAsia="方正书宋_GBK" w:cs="方正书宋_GBK"/>
                <w:b/>
                <w:bCs/>
              </w:rPr>
            </w:pPr>
          </w:p>
        </w:tc>
        <w:tc>
          <w:tcPr>
            <w:tcW w:w="863" w:type="dxa"/>
            <w:vAlign w:val="center"/>
          </w:tcPr>
          <w:p w:rsidR="00C82989" w:rsidRDefault="00C82989">
            <w:pPr>
              <w:spacing w:line="300" w:lineRule="exact"/>
              <w:jc w:val="right"/>
              <w:rPr>
                <w:rFonts w:ascii="方正书宋_GBK" w:eastAsia="方正书宋_GBK" w:cs="方正书宋_GBK"/>
                <w:b/>
                <w:bCs/>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残疾人无障碍改造工作经费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2</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A09</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0.9</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0.9</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0.9</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0.9</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残疾人无障碍改造工作经费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2</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C03</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次</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rsidP="00C82989">
            <w:pPr>
              <w:spacing w:line="300" w:lineRule="exact"/>
              <w:ind w:firstLineChars="100" w:firstLine="31680"/>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残疾人精准康复服务活动经费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A09</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残疾人精准康复服务活动经费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A0802</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残疾人精准康复服务活动经费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C03</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次</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0.6</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0.6</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0.6</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0.6</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残疾人精准康复服务活动经费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A0201</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台</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2</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残疾人基本服务状况和需求信息数据动态更新调查活动经费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A09</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1.6</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1.6</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1.6</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1.6</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残疾人基本服务状况和需求信息数据动态更新调查活动经费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A0202</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套</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残疾人基本服务状况和需求信息数据动态更新调查活动经费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C03</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次</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残疾人基本服务状况和需求信息数据动态更新调查活动经费</w:t>
            </w:r>
          </w:p>
        </w:tc>
        <w:tc>
          <w:tcPr>
            <w:tcW w:w="608"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3</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A0802</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0.3</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残疾人就业服务等工作经费</w:t>
            </w:r>
          </w:p>
        </w:tc>
        <w:tc>
          <w:tcPr>
            <w:tcW w:w="608"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2</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A09</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0.8</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残疾大学生救助筛查经费</w:t>
            </w:r>
          </w:p>
        </w:tc>
        <w:tc>
          <w:tcPr>
            <w:tcW w:w="608"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1</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A09</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0.5</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残疾大学生救助筛查经费</w:t>
            </w:r>
          </w:p>
        </w:tc>
        <w:tc>
          <w:tcPr>
            <w:tcW w:w="608"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1</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C03</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次</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0.2</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残疾人助残日等活动经费</w:t>
            </w:r>
          </w:p>
        </w:tc>
        <w:tc>
          <w:tcPr>
            <w:tcW w:w="608"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2</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A09</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1.00</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1.00</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1.00</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1.00</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r w:rsidR="00C82989">
        <w:trPr>
          <w:trHeight w:val="567"/>
          <w:jc w:val="center"/>
        </w:trPr>
        <w:tc>
          <w:tcPr>
            <w:tcW w:w="355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残疾人助残日等活动经费</w:t>
            </w:r>
          </w:p>
        </w:tc>
        <w:tc>
          <w:tcPr>
            <w:tcW w:w="608" w:type="dxa"/>
            <w:vAlign w:val="center"/>
          </w:tcPr>
          <w:p w:rsidR="00C82989" w:rsidRDefault="00C82989">
            <w:pPr>
              <w:spacing w:line="300" w:lineRule="exact"/>
              <w:jc w:val="center"/>
              <w:rPr>
                <w:rFonts w:ascii="方正书宋_GBK" w:eastAsia="方正书宋_GBK" w:cs="方正书宋_GBK"/>
              </w:rPr>
            </w:pPr>
            <w:r>
              <w:rPr>
                <w:rFonts w:ascii="方正书宋_GBK" w:eastAsia="方正书宋_GBK" w:cs="方正书宋_GBK"/>
              </w:rPr>
              <w:t>2</w:t>
            </w:r>
          </w:p>
        </w:tc>
        <w:tc>
          <w:tcPr>
            <w:tcW w:w="910"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其他货物</w:t>
            </w:r>
          </w:p>
        </w:tc>
        <w:tc>
          <w:tcPr>
            <w:tcW w:w="921" w:type="dxa"/>
            <w:vAlign w:val="center"/>
          </w:tcPr>
          <w:p w:rsidR="00C82989" w:rsidRDefault="00C82989">
            <w:pPr>
              <w:spacing w:line="300" w:lineRule="exact"/>
              <w:jc w:val="left"/>
              <w:rPr>
                <w:rFonts w:ascii="方正书宋_GBK" w:eastAsia="方正书宋_GBK" w:cs="方正书宋_GBK"/>
              </w:rPr>
            </w:pPr>
            <w:r>
              <w:rPr>
                <w:rFonts w:ascii="方正书宋_GBK" w:eastAsia="方正书宋_GBK" w:cs="方正书宋_GBK"/>
              </w:rPr>
              <w:t>A0802</w:t>
            </w:r>
          </w:p>
        </w:tc>
        <w:tc>
          <w:tcPr>
            <w:tcW w:w="711" w:type="dxa"/>
            <w:vAlign w:val="center"/>
          </w:tcPr>
          <w:p w:rsidR="00C82989" w:rsidRDefault="00C82989">
            <w:pPr>
              <w:spacing w:line="300" w:lineRule="exact"/>
              <w:jc w:val="left"/>
              <w:rPr>
                <w:rFonts w:ascii="方正书宋_GBK" w:eastAsia="方正书宋_GBK" w:cs="Times New Roman"/>
              </w:rPr>
            </w:pPr>
            <w:r>
              <w:rPr>
                <w:rFonts w:ascii="方正书宋_GBK" w:eastAsia="方正书宋_GBK" w:cs="方正书宋_GBK" w:hint="eastAsia"/>
              </w:rPr>
              <w:t>批</w:t>
            </w:r>
          </w:p>
        </w:tc>
        <w:tc>
          <w:tcPr>
            <w:tcW w:w="84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1</w:t>
            </w:r>
          </w:p>
        </w:tc>
        <w:tc>
          <w:tcPr>
            <w:tcW w:w="794"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0.40</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r>
              <w:rPr>
                <w:rFonts w:ascii="方正书宋_GBK" w:eastAsia="方正书宋_GBK" w:cs="方正书宋_GBK"/>
              </w:rPr>
              <w:t>0.4</w:t>
            </w:r>
          </w:p>
        </w:tc>
        <w:tc>
          <w:tcPr>
            <w:tcW w:w="899" w:type="dxa"/>
            <w:vAlign w:val="center"/>
          </w:tcPr>
          <w:p w:rsidR="00C82989" w:rsidRDefault="00C82989">
            <w:pPr>
              <w:spacing w:line="300" w:lineRule="exact"/>
              <w:jc w:val="right"/>
              <w:rPr>
                <w:rFonts w:ascii="方正书宋_GBK" w:eastAsia="方正书宋_GBK" w:cs="方正书宋_GBK"/>
              </w:rPr>
            </w:pPr>
          </w:p>
        </w:tc>
        <w:tc>
          <w:tcPr>
            <w:tcW w:w="901" w:type="dxa"/>
            <w:vAlign w:val="center"/>
          </w:tcPr>
          <w:p w:rsidR="00C82989" w:rsidRDefault="00C82989">
            <w:pPr>
              <w:spacing w:line="300" w:lineRule="exact"/>
              <w:jc w:val="right"/>
              <w:rPr>
                <w:rFonts w:ascii="方正书宋_GBK" w:eastAsia="方正书宋_GBK" w:cs="方正书宋_GBK"/>
              </w:rPr>
            </w:pPr>
          </w:p>
        </w:tc>
        <w:tc>
          <w:tcPr>
            <w:tcW w:w="907" w:type="dxa"/>
            <w:vAlign w:val="center"/>
          </w:tcPr>
          <w:p w:rsidR="00C82989" w:rsidRDefault="00C82989">
            <w:pPr>
              <w:spacing w:line="300" w:lineRule="exact"/>
              <w:jc w:val="right"/>
              <w:rPr>
                <w:rFonts w:ascii="方正书宋_GBK" w:eastAsia="方正书宋_GBK" w:cs="方正书宋_GBK"/>
              </w:rPr>
            </w:pPr>
          </w:p>
        </w:tc>
        <w:tc>
          <w:tcPr>
            <w:tcW w:w="863" w:type="dxa"/>
            <w:vAlign w:val="center"/>
          </w:tcPr>
          <w:p w:rsidR="00C82989" w:rsidRDefault="00C82989">
            <w:pPr>
              <w:spacing w:line="300" w:lineRule="exact"/>
              <w:jc w:val="right"/>
              <w:rPr>
                <w:rFonts w:ascii="方正书宋_GBK" w:eastAsia="方正书宋_GBK" w:cs="方正书宋_GBK"/>
              </w:rPr>
            </w:pPr>
          </w:p>
        </w:tc>
      </w:tr>
    </w:tbl>
    <w:p w:rsidR="00C82989" w:rsidRPr="00153297" w:rsidRDefault="00C82989" w:rsidP="00C82989">
      <w:pPr>
        <w:spacing w:line="360" w:lineRule="auto"/>
        <w:ind w:firstLineChars="200" w:firstLine="31680"/>
        <w:rPr>
          <w:rFonts w:ascii="仿宋_GB2312" w:eastAsia="仿宋_GB2312" w:cs="Times New Roman"/>
          <w:b/>
          <w:bCs/>
          <w:color w:val="000000"/>
          <w:sz w:val="32"/>
          <w:szCs w:val="32"/>
        </w:rPr>
      </w:pPr>
      <w:r w:rsidRPr="00153297">
        <w:rPr>
          <w:rFonts w:ascii="仿宋_GB2312" w:eastAsia="仿宋_GB2312" w:hAnsi="宋体" w:cs="仿宋_GB2312" w:hint="eastAsia"/>
          <w:b/>
          <w:bCs/>
          <w:color w:val="000000"/>
          <w:sz w:val="32"/>
          <w:szCs w:val="32"/>
        </w:rPr>
        <w:t>七、国有资产信息</w:t>
      </w:r>
    </w:p>
    <w:p w:rsidR="00C82989" w:rsidRPr="00153297" w:rsidRDefault="00C82989" w:rsidP="00153297">
      <w:pPr>
        <w:spacing w:line="360" w:lineRule="auto"/>
        <w:ind w:firstLineChars="200" w:firstLine="31680"/>
        <w:rPr>
          <w:rFonts w:ascii="仿宋_GB2312" w:eastAsia="仿宋_GB2312" w:cs="Times New Roman"/>
          <w:color w:val="000000"/>
          <w:sz w:val="32"/>
          <w:szCs w:val="32"/>
        </w:rPr>
      </w:pPr>
      <w:r w:rsidRPr="00153297">
        <w:rPr>
          <w:rFonts w:ascii="仿宋_GB2312" w:eastAsia="仿宋_GB2312" w:hAnsi="宋体" w:cs="仿宋_GB2312" w:hint="eastAsia"/>
          <w:color w:val="000000"/>
          <w:sz w:val="32"/>
          <w:szCs w:val="32"/>
        </w:rPr>
        <w:t>截止</w:t>
      </w:r>
      <w:r w:rsidRPr="00153297">
        <w:rPr>
          <w:rFonts w:ascii="仿宋_GB2312" w:eastAsia="仿宋_GB2312" w:hAnsi="宋体" w:cs="仿宋_GB2312"/>
          <w:color w:val="000000"/>
          <w:sz w:val="32"/>
          <w:szCs w:val="32"/>
        </w:rPr>
        <w:t>2018</w:t>
      </w:r>
      <w:r w:rsidRPr="00153297">
        <w:rPr>
          <w:rFonts w:ascii="仿宋_GB2312" w:eastAsia="仿宋_GB2312" w:hAnsi="宋体" w:cs="仿宋_GB2312" w:hint="eastAsia"/>
          <w:color w:val="000000"/>
          <w:sz w:val="32"/>
          <w:szCs w:val="32"/>
        </w:rPr>
        <w:t>年底，临西县残疾人联合会固定资产金额为</w:t>
      </w:r>
      <w:r w:rsidRPr="00153297">
        <w:rPr>
          <w:rFonts w:ascii="仿宋_GB2312" w:eastAsia="仿宋_GB2312" w:hAnsi="宋体" w:cs="仿宋_GB2312"/>
          <w:color w:val="000000"/>
          <w:sz w:val="32"/>
          <w:szCs w:val="32"/>
        </w:rPr>
        <w:t>2.391</w:t>
      </w:r>
      <w:r w:rsidRPr="00153297">
        <w:rPr>
          <w:rFonts w:ascii="仿宋_GB2312" w:eastAsia="仿宋_GB2312" w:hAnsi="宋体" w:cs="仿宋_GB2312" w:hint="eastAsia"/>
          <w:color w:val="000000"/>
          <w:sz w:val="32"/>
          <w:szCs w:val="32"/>
        </w:rPr>
        <w:t>万元。</w:t>
      </w:r>
      <w:r w:rsidRPr="00153297">
        <w:rPr>
          <w:rFonts w:ascii="仿宋_GB2312" w:eastAsia="仿宋_GB2312" w:hAnsi="宋体" w:cs="仿宋_GB2312"/>
          <w:color w:val="000000"/>
          <w:sz w:val="32"/>
          <w:szCs w:val="32"/>
        </w:rPr>
        <w:t>2019</w:t>
      </w:r>
      <w:r w:rsidRPr="00153297">
        <w:rPr>
          <w:rFonts w:ascii="仿宋_GB2312" w:eastAsia="仿宋_GB2312" w:hAnsi="宋体" w:cs="仿宋_GB2312" w:hint="eastAsia"/>
          <w:color w:val="000000"/>
          <w:sz w:val="32"/>
          <w:szCs w:val="32"/>
        </w:rPr>
        <w:t>计划增加固定资产</w:t>
      </w:r>
      <w:r w:rsidRPr="00153297">
        <w:rPr>
          <w:rFonts w:ascii="仿宋_GB2312" w:eastAsia="仿宋_GB2312" w:hAnsi="宋体" w:cs="仿宋_GB2312"/>
          <w:color w:val="000000"/>
          <w:sz w:val="32"/>
          <w:szCs w:val="32"/>
        </w:rPr>
        <w:t>1.1</w:t>
      </w:r>
      <w:r w:rsidRPr="00153297">
        <w:rPr>
          <w:rFonts w:ascii="仿宋_GB2312" w:eastAsia="仿宋_GB2312" w:hAnsi="宋体" w:cs="仿宋_GB2312" w:hint="eastAsia"/>
          <w:color w:val="000000"/>
          <w:sz w:val="32"/>
          <w:szCs w:val="32"/>
        </w:rPr>
        <w:t>万元。</w:t>
      </w:r>
    </w:p>
    <w:tbl>
      <w:tblPr>
        <w:tblW w:w="13468" w:type="dxa"/>
        <w:tblInd w:w="-106" w:type="dxa"/>
        <w:tblLayout w:type="fixed"/>
        <w:tblLook w:val="00A0"/>
      </w:tblPr>
      <w:tblGrid>
        <w:gridCol w:w="5218"/>
        <w:gridCol w:w="3152"/>
        <w:gridCol w:w="5098"/>
      </w:tblGrid>
      <w:tr w:rsidR="00C82989">
        <w:trPr>
          <w:trHeight w:val="580"/>
        </w:trPr>
        <w:tc>
          <w:tcPr>
            <w:tcW w:w="13468" w:type="dxa"/>
            <w:gridSpan w:val="3"/>
            <w:tcBorders>
              <w:top w:val="nil"/>
              <w:left w:val="nil"/>
              <w:bottom w:val="nil"/>
              <w:right w:val="nil"/>
            </w:tcBorders>
            <w:vAlign w:val="center"/>
          </w:tcPr>
          <w:p w:rsidR="00C82989" w:rsidRDefault="00C82989">
            <w:pPr>
              <w:widowControl/>
              <w:jc w:val="center"/>
              <w:rPr>
                <w:rFonts w:ascii="宋体" w:cs="Times New Roman"/>
                <w:b/>
                <w:bCs/>
                <w:kern w:val="0"/>
                <w:sz w:val="32"/>
                <w:szCs w:val="32"/>
              </w:rPr>
            </w:pPr>
            <w:r>
              <w:rPr>
                <w:rFonts w:ascii="宋体" w:hAnsi="宋体" w:cs="宋体" w:hint="eastAsia"/>
                <w:b/>
                <w:bCs/>
                <w:kern w:val="0"/>
                <w:sz w:val="32"/>
                <w:szCs w:val="32"/>
              </w:rPr>
              <w:t>临西县残疾人联合会固定资产占用情况表</w:t>
            </w:r>
          </w:p>
        </w:tc>
      </w:tr>
      <w:tr w:rsidR="00C82989">
        <w:trPr>
          <w:trHeight w:val="419"/>
        </w:trPr>
        <w:tc>
          <w:tcPr>
            <w:tcW w:w="8370" w:type="dxa"/>
            <w:gridSpan w:val="2"/>
            <w:tcBorders>
              <w:top w:val="nil"/>
              <w:left w:val="nil"/>
              <w:bottom w:val="nil"/>
              <w:right w:val="nil"/>
            </w:tcBorders>
            <w:vAlign w:val="center"/>
          </w:tcPr>
          <w:p w:rsidR="00C82989" w:rsidRDefault="00C82989">
            <w:pPr>
              <w:widowControl/>
              <w:jc w:val="left"/>
              <w:rPr>
                <w:rFonts w:ascii="Times New Roman" w:eastAsia="仿宋" w:hAnsi="Times New Roman" w:cs="Times New Roman"/>
                <w:kern w:val="0"/>
                <w:sz w:val="22"/>
                <w:szCs w:val="22"/>
              </w:rPr>
            </w:pPr>
            <w:r>
              <w:rPr>
                <w:rFonts w:ascii="Times New Roman" w:eastAsia="仿宋" w:hAnsi="Times New Roman" w:cs="仿宋" w:hint="eastAsia"/>
                <w:kern w:val="0"/>
                <w:sz w:val="22"/>
                <w:szCs w:val="22"/>
              </w:rPr>
              <w:t>编制部门：临西县残疾人联合会</w:t>
            </w:r>
          </w:p>
        </w:tc>
        <w:tc>
          <w:tcPr>
            <w:tcW w:w="5098" w:type="dxa"/>
            <w:tcBorders>
              <w:top w:val="nil"/>
              <w:left w:val="nil"/>
              <w:bottom w:val="nil"/>
              <w:right w:val="nil"/>
            </w:tcBorders>
            <w:vAlign w:val="center"/>
          </w:tcPr>
          <w:p w:rsidR="00C82989" w:rsidRDefault="00C82989" w:rsidP="00C82989">
            <w:pPr>
              <w:widowControl/>
              <w:ind w:firstLineChars="600" w:firstLine="31680"/>
              <w:jc w:val="left"/>
              <w:rPr>
                <w:rFonts w:ascii="Times New Roman" w:eastAsia="仿宋" w:hAnsi="Times New Roman" w:cs="Times New Roman"/>
                <w:kern w:val="0"/>
                <w:sz w:val="22"/>
                <w:szCs w:val="22"/>
              </w:rPr>
            </w:pPr>
            <w:r>
              <w:rPr>
                <w:rFonts w:ascii="Times New Roman" w:eastAsia="仿宋" w:hAnsi="Times New Roman" w:cs="仿宋" w:hint="eastAsia"/>
                <w:kern w:val="0"/>
                <w:sz w:val="22"/>
                <w:szCs w:val="22"/>
              </w:rPr>
              <w:t>截止时间：</w:t>
            </w:r>
            <w:r>
              <w:rPr>
                <w:rFonts w:ascii="Times New Roman" w:eastAsia="仿宋" w:hAnsi="Times New Roman" w:cs="Times New Roman"/>
                <w:kern w:val="0"/>
                <w:sz w:val="22"/>
                <w:szCs w:val="22"/>
              </w:rPr>
              <w:t>2017</w:t>
            </w:r>
            <w:r>
              <w:rPr>
                <w:rFonts w:ascii="Times New Roman" w:eastAsia="仿宋" w:hAnsi="Times New Roman" w:cs="仿宋" w:hint="eastAsia"/>
                <w:kern w:val="0"/>
                <w:sz w:val="22"/>
                <w:szCs w:val="22"/>
              </w:rPr>
              <w:t>年</w:t>
            </w:r>
            <w:r>
              <w:rPr>
                <w:rFonts w:ascii="Times New Roman" w:eastAsia="仿宋" w:hAnsi="Times New Roman" w:cs="Times New Roman"/>
                <w:kern w:val="0"/>
                <w:sz w:val="22"/>
                <w:szCs w:val="22"/>
              </w:rPr>
              <w:t>12</w:t>
            </w:r>
            <w:r>
              <w:rPr>
                <w:rFonts w:ascii="Times New Roman" w:eastAsia="仿宋" w:hAnsi="Times New Roman" w:cs="仿宋" w:hint="eastAsia"/>
                <w:kern w:val="0"/>
                <w:sz w:val="22"/>
                <w:szCs w:val="22"/>
              </w:rPr>
              <w:t>月</w:t>
            </w:r>
            <w:r>
              <w:rPr>
                <w:rFonts w:ascii="Times New Roman" w:eastAsia="仿宋" w:hAnsi="Times New Roman" w:cs="Times New Roman"/>
                <w:kern w:val="0"/>
                <w:sz w:val="22"/>
                <w:szCs w:val="22"/>
              </w:rPr>
              <w:t>31</w:t>
            </w:r>
            <w:r>
              <w:rPr>
                <w:rFonts w:ascii="Times New Roman" w:eastAsia="仿宋" w:hAnsi="Times New Roman" w:cs="仿宋" w:hint="eastAsia"/>
                <w:kern w:val="0"/>
                <w:sz w:val="22"/>
                <w:szCs w:val="22"/>
              </w:rPr>
              <w:t>日</w:t>
            </w:r>
          </w:p>
        </w:tc>
      </w:tr>
      <w:tr w:rsidR="00C82989">
        <w:trPr>
          <w:trHeight w:val="531"/>
        </w:trPr>
        <w:tc>
          <w:tcPr>
            <w:tcW w:w="5218" w:type="dxa"/>
            <w:tcBorders>
              <w:top w:val="single" w:sz="4" w:space="0" w:color="auto"/>
              <w:left w:val="single" w:sz="4" w:space="0" w:color="auto"/>
              <w:bottom w:val="single" w:sz="4" w:space="0" w:color="auto"/>
              <w:right w:val="single" w:sz="4" w:space="0" w:color="auto"/>
            </w:tcBorders>
            <w:vAlign w:val="center"/>
          </w:tcPr>
          <w:p w:rsidR="00C82989" w:rsidRDefault="00C82989">
            <w:pPr>
              <w:widowControl/>
              <w:jc w:val="center"/>
              <w:rPr>
                <w:rFonts w:ascii="宋体" w:cs="Times New Roman"/>
                <w:b/>
                <w:bCs/>
                <w:kern w:val="0"/>
                <w:sz w:val="22"/>
                <w:szCs w:val="22"/>
              </w:rPr>
            </w:pPr>
            <w:r>
              <w:rPr>
                <w:rFonts w:ascii="宋体" w:hAnsi="宋体" w:cs="宋体" w:hint="eastAsia"/>
                <w:b/>
                <w:bCs/>
                <w:kern w:val="0"/>
                <w:sz w:val="22"/>
                <w:szCs w:val="22"/>
              </w:rPr>
              <w:t>项目</w:t>
            </w:r>
          </w:p>
        </w:tc>
        <w:tc>
          <w:tcPr>
            <w:tcW w:w="3152" w:type="dxa"/>
            <w:tcBorders>
              <w:top w:val="single" w:sz="4" w:space="0" w:color="auto"/>
              <w:left w:val="nil"/>
              <w:bottom w:val="single" w:sz="4" w:space="0" w:color="auto"/>
              <w:right w:val="single" w:sz="4" w:space="0" w:color="auto"/>
            </w:tcBorders>
            <w:vAlign w:val="center"/>
          </w:tcPr>
          <w:p w:rsidR="00C82989" w:rsidRDefault="00C82989">
            <w:pPr>
              <w:widowControl/>
              <w:jc w:val="center"/>
              <w:rPr>
                <w:rFonts w:ascii="宋体" w:cs="Times New Roman"/>
                <w:b/>
                <w:bCs/>
                <w:kern w:val="0"/>
                <w:sz w:val="22"/>
                <w:szCs w:val="22"/>
              </w:rPr>
            </w:pPr>
            <w:r>
              <w:rPr>
                <w:rFonts w:ascii="宋体" w:hAnsi="宋体" w:cs="宋体" w:hint="eastAsia"/>
                <w:b/>
                <w:bCs/>
                <w:kern w:val="0"/>
                <w:sz w:val="22"/>
                <w:szCs w:val="22"/>
              </w:rPr>
              <w:t>数量</w:t>
            </w:r>
          </w:p>
        </w:tc>
        <w:tc>
          <w:tcPr>
            <w:tcW w:w="5098" w:type="dxa"/>
            <w:tcBorders>
              <w:top w:val="single" w:sz="4" w:space="0" w:color="auto"/>
              <w:left w:val="nil"/>
              <w:bottom w:val="single" w:sz="4" w:space="0" w:color="auto"/>
              <w:right w:val="single" w:sz="4" w:space="0" w:color="auto"/>
            </w:tcBorders>
            <w:vAlign w:val="center"/>
          </w:tcPr>
          <w:p w:rsidR="00C82989" w:rsidRDefault="00C82989">
            <w:pPr>
              <w:widowControl/>
              <w:jc w:val="center"/>
              <w:rPr>
                <w:rFonts w:ascii="宋体" w:cs="Times New Roman"/>
                <w:b/>
                <w:bCs/>
                <w:kern w:val="0"/>
                <w:sz w:val="22"/>
                <w:szCs w:val="22"/>
              </w:rPr>
            </w:pPr>
            <w:r>
              <w:rPr>
                <w:rFonts w:ascii="宋体" w:hAnsi="宋体" w:cs="宋体" w:hint="eastAsia"/>
                <w:b/>
                <w:bCs/>
                <w:kern w:val="0"/>
                <w:sz w:val="22"/>
                <w:szCs w:val="22"/>
              </w:rPr>
              <w:t>价值（金额单位：万元）</w:t>
            </w:r>
          </w:p>
        </w:tc>
      </w:tr>
      <w:tr w:rsidR="00C82989">
        <w:trPr>
          <w:trHeight w:val="477"/>
        </w:trPr>
        <w:tc>
          <w:tcPr>
            <w:tcW w:w="5218" w:type="dxa"/>
            <w:tcBorders>
              <w:top w:val="nil"/>
              <w:left w:val="single" w:sz="4" w:space="0" w:color="auto"/>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r>
              <w:rPr>
                <w:rFonts w:ascii="Times New Roman" w:eastAsia="仿宋" w:hAnsi="Times New Roman" w:cs="仿宋" w:hint="eastAsia"/>
                <w:kern w:val="0"/>
                <w:sz w:val="22"/>
                <w:szCs w:val="22"/>
              </w:rPr>
              <w:t>资产总额</w:t>
            </w:r>
          </w:p>
        </w:tc>
        <w:tc>
          <w:tcPr>
            <w:tcW w:w="3152"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r>
              <w:rPr>
                <w:rFonts w:ascii="Times New Roman" w:eastAsia="仿宋" w:hAnsi="Times New Roman" w:cs="Times New Roman"/>
                <w:kern w:val="0"/>
                <w:sz w:val="22"/>
                <w:szCs w:val="22"/>
              </w:rPr>
              <w:t>——</w:t>
            </w:r>
          </w:p>
        </w:tc>
        <w:tc>
          <w:tcPr>
            <w:tcW w:w="5098"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color w:val="FF0000"/>
                <w:kern w:val="0"/>
                <w:sz w:val="22"/>
                <w:szCs w:val="22"/>
              </w:rPr>
            </w:pPr>
            <w:r>
              <w:rPr>
                <w:rFonts w:ascii="Times New Roman" w:eastAsia="仿宋" w:hAnsi="Times New Roman" w:cs="Times New Roman"/>
                <w:kern w:val="0"/>
                <w:sz w:val="22"/>
                <w:szCs w:val="22"/>
              </w:rPr>
              <w:t>2.391</w:t>
            </w:r>
          </w:p>
        </w:tc>
      </w:tr>
      <w:tr w:rsidR="00C82989">
        <w:trPr>
          <w:trHeight w:val="400"/>
        </w:trPr>
        <w:tc>
          <w:tcPr>
            <w:tcW w:w="5218" w:type="dxa"/>
            <w:tcBorders>
              <w:top w:val="nil"/>
              <w:left w:val="single" w:sz="4" w:space="0" w:color="auto"/>
              <w:bottom w:val="single" w:sz="4" w:space="0" w:color="auto"/>
              <w:right w:val="single" w:sz="4" w:space="0" w:color="auto"/>
            </w:tcBorders>
            <w:vAlign w:val="center"/>
          </w:tcPr>
          <w:p w:rsidR="00C82989" w:rsidRDefault="00C82989">
            <w:pPr>
              <w:widowControl/>
              <w:jc w:val="left"/>
              <w:rPr>
                <w:rFonts w:ascii="Times New Roman" w:eastAsia="仿宋" w:hAnsi="Times New Roman" w:cs="Times New Roman"/>
                <w:kern w:val="0"/>
                <w:sz w:val="22"/>
                <w:szCs w:val="22"/>
              </w:rPr>
            </w:pPr>
            <w:r>
              <w:rPr>
                <w:rFonts w:ascii="Times New Roman" w:eastAsia="仿宋" w:hAnsi="Times New Roman" w:cs="Times New Roman"/>
                <w:kern w:val="0"/>
                <w:sz w:val="22"/>
                <w:szCs w:val="22"/>
              </w:rPr>
              <w:t>1</w:t>
            </w:r>
            <w:r>
              <w:rPr>
                <w:rFonts w:ascii="Times New Roman" w:eastAsia="仿宋" w:hAnsi="Times New Roman" w:cs="仿宋" w:hint="eastAsia"/>
                <w:kern w:val="0"/>
                <w:sz w:val="22"/>
                <w:szCs w:val="22"/>
              </w:rPr>
              <w:t>、房屋（平方米）</w:t>
            </w:r>
          </w:p>
        </w:tc>
        <w:tc>
          <w:tcPr>
            <w:tcW w:w="3152"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c>
          <w:tcPr>
            <w:tcW w:w="5098"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r>
      <w:tr w:rsidR="00C82989">
        <w:trPr>
          <w:trHeight w:val="531"/>
        </w:trPr>
        <w:tc>
          <w:tcPr>
            <w:tcW w:w="5218" w:type="dxa"/>
            <w:tcBorders>
              <w:top w:val="nil"/>
              <w:left w:val="single" w:sz="4" w:space="0" w:color="auto"/>
              <w:bottom w:val="single" w:sz="4" w:space="0" w:color="auto"/>
              <w:right w:val="single" w:sz="4" w:space="0" w:color="auto"/>
            </w:tcBorders>
            <w:vAlign w:val="center"/>
          </w:tcPr>
          <w:p w:rsidR="00C82989" w:rsidRDefault="00C82989">
            <w:pPr>
              <w:widowControl/>
              <w:jc w:val="left"/>
              <w:rPr>
                <w:rFonts w:ascii="Times New Roman" w:eastAsia="仿宋" w:hAnsi="Times New Roman" w:cs="Times New Roman"/>
                <w:kern w:val="0"/>
                <w:sz w:val="22"/>
                <w:szCs w:val="22"/>
              </w:rPr>
            </w:pPr>
            <w:r>
              <w:rPr>
                <w:rFonts w:ascii="Times New Roman" w:eastAsia="仿宋" w:hAnsi="Times New Roman" w:cs="仿宋" w:hint="eastAsia"/>
                <w:kern w:val="0"/>
                <w:sz w:val="22"/>
                <w:szCs w:val="22"/>
              </w:rPr>
              <w:t>其中：办公用房（平方米）</w:t>
            </w:r>
          </w:p>
        </w:tc>
        <w:tc>
          <w:tcPr>
            <w:tcW w:w="3152"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c>
          <w:tcPr>
            <w:tcW w:w="5098"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r>
      <w:tr w:rsidR="00C82989">
        <w:trPr>
          <w:trHeight w:val="398"/>
        </w:trPr>
        <w:tc>
          <w:tcPr>
            <w:tcW w:w="5218" w:type="dxa"/>
            <w:tcBorders>
              <w:top w:val="nil"/>
              <w:left w:val="single" w:sz="4" w:space="0" w:color="auto"/>
              <w:bottom w:val="single" w:sz="4" w:space="0" w:color="auto"/>
              <w:right w:val="single" w:sz="4" w:space="0" w:color="auto"/>
            </w:tcBorders>
            <w:vAlign w:val="center"/>
          </w:tcPr>
          <w:p w:rsidR="00C82989" w:rsidRDefault="00C82989">
            <w:pPr>
              <w:widowControl/>
              <w:jc w:val="left"/>
              <w:rPr>
                <w:rFonts w:ascii="Times New Roman" w:eastAsia="仿宋" w:hAnsi="Times New Roman" w:cs="Times New Roman"/>
                <w:kern w:val="0"/>
                <w:sz w:val="22"/>
                <w:szCs w:val="22"/>
              </w:rPr>
            </w:pPr>
            <w:r>
              <w:rPr>
                <w:rFonts w:ascii="Times New Roman" w:eastAsia="仿宋" w:hAnsi="Times New Roman" w:cs="Times New Roman"/>
                <w:kern w:val="0"/>
                <w:sz w:val="22"/>
                <w:szCs w:val="22"/>
              </w:rPr>
              <w:t>2</w:t>
            </w:r>
            <w:r>
              <w:rPr>
                <w:rFonts w:ascii="Times New Roman" w:eastAsia="仿宋" w:hAnsi="Times New Roman" w:cs="仿宋" w:hint="eastAsia"/>
                <w:kern w:val="0"/>
                <w:sz w:val="22"/>
                <w:szCs w:val="22"/>
              </w:rPr>
              <w:t>、车辆（台、辆）</w:t>
            </w:r>
          </w:p>
        </w:tc>
        <w:tc>
          <w:tcPr>
            <w:tcW w:w="3152"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c>
          <w:tcPr>
            <w:tcW w:w="5098"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r>
      <w:tr w:rsidR="00C82989">
        <w:trPr>
          <w:trHeight w:val="531"/>
        </w:trPr>
        <w:tc>
          <w:tcPr>
            <w:tcW w:w="5218" w:type="dxa"/>
            <w:tcBorders>
              <w:top w:val="nil"/>
              <w:left w:val="single" w:sz="4" w:space="0" w:color="auto"/>
              <w:bottom w:val="single" w:sz="4" w:space="0" w:color="auto"/>
              <w:right w:val="single" w:sz="4" w:space="0" w:color="auto"/>
            </w:tcBorders>
            <w:vAlign w:val="center"/>
          </w:tcPr>
          <w:p w:rsidR="00C82989" w:rsidRDefault="00C82989">
            <w:pPr>
              <w:widowControl/>
              <w:jc w:val="left"/>
              <w:rPr>
                <w:rFonts w:ascii="Times New Roman" w:eastAsia="仿宋" w:hAnsi="Times New Roman" w:cs="Times New Roman"/>
                <w:kern w:val="0"/>
                <w:sz w:val="22"/>
                <w:szCs w:val="22"/>
              </w:rPr>
            </w:pPr>
            <w:r>
              <w:rPr>
                <w:rFonts w:ascii="Times New Roman" w:eastAsia="仿宋" w:hAnsi="Times New Roman" w:cs="Times New Roman"/>
                <w:kern w:val="0"/>
                <w:sz w:val="22"/>
                <w:szCs w:val="22"/>
              </w:rPr>
              <w:t>3</w:t>
            </w:r>
            <w:r>
              <w:rPr>
                <w:rFonts w:ascii="Times New Roman" w:eastAsia="仿宋" w:hAnsi="Times New Roman" w:cs="仿宋" w:hint="eastAsia"/>
                <w:kern w:val="0"/>
                <w:sz w:val="22"/>
                <w:szCs w:val="22"/>
              </w:rPr>
              <w:t>、单价在</w:t>
            </w:r>
            <w:r>
              <w:rPr>
                <w:rFonts w:ascii="Times New Roman" w:eastAsia="仿宋" w:hAnsi="Times New Roman" w:cs="Times New Roman"/>
                <w:kern w:val="0"/>
                <w:sz w:val="22"/>
                <w:szCs w:val="22"/>
              </w:rPr>
              <w:t>20</w:t>
            </w:r>
            <w:r>
              <w:rPr>
                <w:rFonts w:ascii="Times New Roman" w:eastAsia="仿宋" w:hAnsi="Times New Roman" w:cs="仿宋" w:hint="eastAsia"/>
                <w:kern w:val="0"/>
                <w:sz w:val="22"/>
                <w:szCs w:val="22"/>
              </w:rPr>
              <w:t>万元以上设备</w:t>
            </w:r>
          </w:p>
        </w:tc>
        <w:tc>
          <w:tcPr>
            <w:tcW w:w="3152"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r>
              <w:rPr>
                <w:rFonts w:ascii="Times New Roman" w:eastAsia="仿宋" w:hAnsi="Times New Roman" w:cs="Times New Roman"/>
                <w:kern w:val="0"/>
                <w:sz w:val="22"/>
                <w:szCs w:val="22"/>
              </w:rPr>
              <w:t>——</w:t>
            </w:r>
          </w:p>
        </w:tc>
        <w:tc>
          <w:tcPr>
            <w:tcW w:w="5098"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p>
        </w:tc>
      </w:tr>
      <w:tr w:rsidR="00C82989">
        <w:trPr>
          <w:trHeight w:val="635"/>
        </w:trPr>
        <w:tc>
          <w:tcPr>
            <w:tcW w:w="5218" w:type="dxa"/>
            <w:tcBorders>
              <w:top w:val="nil"/>
              <w:left w:val="single" w:sz="4" w:space="0" w:color="auto"/>
              <w:bottom w:val="single" w:sz="4" w:space="0" w:color="auto"/>
              <w:right w:val="single" w:sz="4" w:space="0" w:color="auto"/>
            </w:tcBorders>
            <w:vAlign w:val="center"/>
          </w:tcPr>
          <w:p w:rsidR="00C82989" w:rsidRDefault="00C82989">
            <w:pPr>
              <w:widowControl/>
              <w:jc w:val="left"/>
              <w:rPr>
                <w:rFonts w:ascii="Times New Roman" w:eastAsia="仿宋" w:hAnsi="Times New Roman" w:cs="Times New Roman"/>
                <w:kern w:val="0"/>
                <w:sz w:val="22"/>
                <w:szCs w:val="22"/>
              </w:rPr>
            </w:pPr>
            <w:r>
              <w:rPr>
                <w:rFonts w:ascii="Times New Roman" w:eastAsia="仿宋" w:hAnsi="Times New Roman" w:cs="Times New Roman"/>
                <w:kern w:val="0"/>
                <w:sz w:val="22"/>
                <w:szCs w:val="22"/>
              </w:rPr>
              <w:t>4</w:t>
            </w:r>
            <w:r>
              <w:rPr>
                <w:rFonts w:ascii="Times New Roman" w:eastAsia="仿宋" w:hAnsi="Times New Roman" w:cs="仿宋" w:hint="eastAsia"/>
                <w:kern w:val="0"/>
                <w:sz w:val="22"/>
                <w:szCs w:val="22"/>
              </w:rPr>
              <w:t>、其他固定资产</w:t>
            </w:r>
          </w:p>
        </w:tc>
        <w:tc>
          <w:tcPr>
            <w:tcW w:w="3152"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r>
              <w:rPr>
                <w:rFonts w:ascii="Times New Roman" w:eastAsia="仿宋" w:hAnsi="Times New Roman" w:cs="Times New Roman"/>
                <w:kern w:val="0"/>
                <w:sz w:val="22"/>
                <w:szCs w:val="22"/>
              </w:rPr>
              <w:t>——</w:t>
            </w:r>
          </w:p>
        </w:tc>
        <w:tc>
          <w:tcPr>
            <w:tcW w:w="5098" w:type="dxa"/>
            <w:tcBorders>
              <w:top w:val="nil"/>
              <w:left w:val="nil"/>
              <w:bottom w:val="single" w:sz="4" w:space="0" w:color="auto"/>
              <w:right w:val="single" w:sz="4" w:space="0" w:color="auto"/>
            </w:tcBorders>
            <w:vAlign w:val="center"/>
          </w:tcPr>
          <w:p w:rsidR="00C82989" w:rsidRDefault="00C82989">
            <w:pPr>
              <w:widowControl/>
              <w:jc w:val="center"/>
              <w:rPr>
                <w:rFonts w:ascii="Times New Roman" w:eastAsia="仿宋" w:hAnsi="Times New Roman" w:cs="Times New Roman"/>
                <w:kern w:val="0"/>
                <w:sz w:val="22"/>
                <w:szCs w:val="22"/>
              </w:rPr>
            </w:pPr>
            <w:r>
              <w:rPr>
                <w:rFonts w:ascii="Times New Roman" w:eastAsia="仿宋" w:hAnsi="Times New Roman" w:cs="Times New Roman"/>
                <w:kern w:val="0"/>
                <w:sz w:val="22"/>
                <w:szCs w:val="22"/>
              </w:rPr>
              <w:t>2.391</w:t>
            </w:r>
          </w:p>
        </w:tc>
      </w:tr>
    </w:tbl>
    <w:p w:rsidR="00C82989" w:rsidRPr="00DA0530" w:rsidRDefault="00C82989">
      <w:pPr>
        <w:spacing w:line="360" w:lineRule="auto"/>
        <w:rPr>
          <w:rFonts w:ascii="黑体" w:eastAsia="黑体" w:hAnsi="黑体" w:cs="Times New Roman"/>
          <w:color w:val="000000"/>
          <w:sz w:val="32"/>
          <w:szCs w:val="32"/>
        </w:rPr>
      </w:pPr>
    </w:p>
    <w:p w:rsidR="00C82989" w:rsidRPr="00153297" w:rsidRDefault="00C82989" w:rsidP="00153297">
      <w:pPr>
        <w:ind w:firstLineChars="200" w:firstLine="31680"/>
        <w:jc w:val="left"/>
        <w:rPr>
          <w:rFonts w:ascii="仿宋_GB2312" w:eastAsia="仿宋_GB2312" w:cs="Times New Roman"/>
          <w:b/>
          <w:bCs/>
          <w:sz w:val="32"/>
          <w:szCs w:val="32"/>
        </w:rPr>
      </w:pPr>
      <w:r w:rsidRPr="00153297">
        <w:rPr>
          <w:rFonts w:ascii="仿宋_GB2312" w:eastAsia="仿宋_GB2312" w:hAnsi="宋体" w:cs="仿宋_GB2312" w:hint="eastAsia"/>
          <w:b/>
          <w:bCs/>
          <w:sz w:val="32"/>
          <w:szCs w:val="32"/>
        </w:rPr>
        <w:t>八、</w:t>
      </w:r>
      <w:r w:rsidRPr="00153297">
        <w:rPr>
          <w:rFonts w:ascii="仿宋_GB2312" w:eastAsia="仿宋_GB2312" w:hAnsi="宋体" w:cs="仿宋_GB2312" w:hint="eastAsia"/>
          <w:b/>
          <w:bCs/>
          <w:color w:val="000000"/>
          <w:sz w:val="32"/>
          <w:szCs w:val="32"/>
        </w:rPr>
        <w:t>名词解释</w:t>
      </w:r>
    </w:p>
    <w:p w:rsidR="00C82989" w:rsidRPr="00153297" w:rsidRDefault="00C82989" w:rsidP="00153297">
      <w:pPr>
        <w:ind w:firstLineChars="220" w:firstLine="31680"/>
        <w:rPr>
          <w:rFonts w:ascii="仿宋_GB2312" w:eastAsia="仿宋_GB2312" w:cs="Times New Roman"/>
          <w:color w:val="000000"/>
          <w:sz w:val="32"/>
          <w:szCs w:val="32"/>
        </w:rPr>
      </w:pPr>
      <w:r w:rsidRPr="00153297">
        <w:rPr>
          <w:rFonts w:ascii="仿宋_GB2312" w:eastAsia="仿宋_GB2312" w:hAnsi="宋体" w:cs="仿宋_GB2312"/>
          <w:color w:val="000000"/>
          <w:sz w:val="32"/>
          <w:szCs w:val="32"/>
        </w:rPr>
        <w:t>1</w:t>
      </w:r>
      <w:r w:rsidRPr="00153297">
        <w:rPr>
          <w:rFonts w:ascii="仿宋_GB2312" w:eastAsia="仿宋_GB2312" w:hAnsi="宋体" w:cs="仿宋_GB2312" w:hint="eastAsia"/>
          <w:color w:val="000000"/>
          <w:sz w:val="32"/>
          <w:szCs w:val="32"/>
        </w:rPr>
        <w:t>、一般公共预算拨款收入：</w:t>
      </w:r>
      <w:r w:rsidRPr="00153297">
        <w:rPr>
          <w:rFonts w:ascii="仿宋_GB2312" w:eastAsia="仿宋_GB2312" w:hAnsi="宋体" w:cs="仿宋_GB2312" w:hint="eastAsia"/>
          <w:sz w:val="32"/>
          <w:szCs w:val="32"/>
        </w:rPr>
        <w:t>指县级财政当年拨付资金。</w:t>
      </w:r>
    </w:p>
    <w:p w:rsidR="00C82989" w:rsidRPr="00153297" w:rsidRDefault="00C82989" w:rsidP="00153297">
      <w:pPr>
        <w:autoSpaceDE w:val="0"/>
        <w:autoSpaceDN w:val="0"/>
        <w:ind w:firstLineChars="220" w:firstLine="31680"/>
        <w:rPr>
          <w:rFonts w:ascii="仿宋_GB2312" w:eastAsia="仿宋_GB2312" w:cs="Times New Roman"/>
          <w:color w:val="000000"/>
          <w:sz w:val="32"/>
          <w:szCs w:val="32"/>
        </w:rPr>
      </w:pPr>
      <w:r w:rsidRPr="00153297">
        <w:rPr>
          <w:rFonts w:ascii="仿宋_GB2312" w:eastAsia="仿宋_GB2312" w:hAnsi="宋体" w:cs="仿宋_GB2312"/>
          <w:color w:val="000000"/>
          <w:sz w:val="32"/>
          <w:szCs w:val="32"/>
        </w:rPr>
        <w:t>2</w:t>
      </w:r>
      <w:r w:rsidRPr="00153297">
        <w:rPr>
          <w:rFonts w:ascii="仿宋_GB2312" w:eastAsia="仿宋_GB2312" w:hAnsi="宋体" w:cs="仿宋_GB2312" w:hint="eastAsia"/>
          <w:color w:val="000000"/>
          <w:sz w:val="32"/>
          <w:szCs w:val="32"/>
        </w:rPr>
        <w:t>、基本支出：指为保障机构正常运转、完成日常工作任务而发生的人员支出和公用支出。</w:t>
      </w:r>
    </w:p>
    <w:p w:rsidR="00C82989" w:rsidRPr="00153297" w:rsidRDefault="00C82989" w:rsidP="00153297">
      <w:pPr>
        <w:autoSpaceDE w:val="0"/>
        <w:autoSpaceDN w:val="0"/>
        <w:ind w:firstLineChars="220" w:firstLine="31680"/>
        <w:rPr>
          <w:rFonts w:ascii="仿宋_GB2312" w:eastAsia="仿宋_GB2312" w:cs="Times New Roman"/>
          <w:color w:val="000000"/>
          <w:sz w:val="32"/>
          <w:szCs w:val="32"/>
        </w:rPr>
      </w:pPr>
      <w:r w:rsidRPr="00153297">
        <w:rPr>
          <w:rFonts w:ascii="仿宋_GB2312" w:eastAsia="仿宋_GB2312" w:hAnsi="宋体" w:cs="仿宋_GB2312"/>
          <w:color w:val="000000"/>
          <w:sz w:val="32"/>
          <w:szCs w:val="32"/>
        </w:rPr>
        <w:t>3</w:t>
      </w:r>
      <w:r w:rsidRPr="00153297">
        <w:rPr>
          <w:rFonts w:ascii="仿宋_GB2312" w:eastAsia="仿宋_GB2312" w:hAnsi="宋体" w:cs="仿宋_GB2312" w:hint="eastAsia"/>
          <w:color w:val="000000"/>
          <w:sz w:val="32"/>
          <w:szCs w:val="32"/>
        </w:rPr>
        <w:t>、项目支出：指在基本支出之外为完成特定行政任务和事业发展目标所发生的支出。</w:t>
      </w:r>
    </w:p>
    <w:p w:rsidR="00C82989" w:rsidRPr="00153297" w:rsidRDefault="00C82989" w:rsidP="00153297">
      <w:pPr>
        <w:autoSpaceDE w:val="0"/>
        <w:autoSpaceDN w:val="0"/>
        <w:ind w:firstLineChars="200" w:firstLine="31680"/>
        <w:rPr>
          <w:rFonts w:ascii="仿宋_GB2312" w:eastAsia="仿宋_GB2312" w:cs="Times New Roman"/>
          <w:b/>
          <w:bCs/>
          <w:color w:val="000000"/>
          <w:sz w:val="32"/>
          <w:szCs w:val="32"/>
        </w:rPr>
      </w:pPr>
      <w:r w:rsidRPr="00153297">
        <w:rPr>
          <w:rFonts w:ascii="仿宋_GB2312" w:eastAsia="仿宋_GB2312" w:hAnsi="宋体" w:cs="仿宋_GB2312" w:hint="eastAsia"/>
          <w:b/>
          <w:bCs/>
          <w:color w:val="000000"/>
          <w:sz w:val="32"/>
          <w:szCs w:val="32"/>
        </w:rPr>
        <w:t>九、其他需说明事项</w:t>
      </w:r>
    </w:p>
    <w:p w:rsidR="00C82989" w:rsidRPr="00153297" w:rsidRDefault="00C82989" w:rsidP="00931413">
      <w:pPr>
        <w:ind w:firstLineChars="150" w:firstLine="31680"/>
        <w:rPr>
          <w:rFonts w:ascii="仿宋_GB2312" w:eastAsia="仿宋_GB2312" w:cs="Times New Roman"/>
          <w:color w:val="000000"/>
          <w:sz w:val="32"/>
          <w:szCs w:val="32"/>
        </w:rPr>
      </w:pPr>
      <w:r w:rsidRPr="00153297">
        <w:rPr>
          <w:rFonts w:ascii="仿宋_GB2312" w:eastAsia="仿宋_GB2312" w:hAnsi="宋体" w:cs="仿宋_GB2312"/>
          <w:color w:val="000000"/>
          <w:sz w:val="32"/>
          <w:szCs w:val="32"/>
        </w:rPr>
        <w:t xml:space="preserve">  </w:t>
      </w:r>
      <w:r w:rsidRPr="00153297">
        <w:rPr>
          <w:rFonts w:ascii="仿宋_GB2312" w:eastAsia="仿宋_GB2312" w:hAnsi="宋体" w:cs="仿宋_GB2312" w:hint="eastAsia"/>
          <w:color w:val="000000"/>
          <w:sz w:val="32"/>
          <w:szCs w:val="32"/>
        </w:rPr>
        <w:t>无其他需说明事项</w:t>
      </w:r>
    </w:p>
    <w:bookmarkEnd w:id="1"/>
    <w:p w:rsidR="00C82989" w:rsidRDefault="00C82989">
      <w:pPr>
        <w:jc w:val="left"/>
        <w:rPr>
          <w:rFonts w:ascii="仿宋_GB2312" w:eastAsia="仿宋_GB2312" w:cs="Times New Roman"/>
        </w:rPr>
      </w:pPr>
    </w:p>
    <w:sectPr w:rsidR="00C82989" w:rsidSect="0093102F">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989" w:rsidRDefault="00C82989" w:rsidP="0093102F">
      <w:pPr>
        <w:rPr>
          <w:rFonts w:cs="Times New Roman"/>
        </w:rPr>
      </w:pPr>
      <w:r>
        <w:rPr>
          <w:rFonts w:cs="Times New Roman"/>
        </w:rPr>
        <w:separator/>
      </w:r>
    </w:p>
  </w:endnote>
  <w:endnote w:type="continuationSeparator" w:id="0">
    <w:p w:rsidR="00C82989" w:rsidRDefault="00C82989" w:rsidP="0093102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_GBK">
    <w:altName w:val="宋体"/>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989" w:rsidRDefault="00C8298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82989" w:rsidRDefault="00C82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989" w:rsidRDefault="00C82989" w:rsidP="0093102F">
      <w:pPr>
        <w:rPr>
          <w:rFonts w:cs="Times New Roman"/>
        </w:rPr>
      </w:pPr>
      <w:r>
        <w:rPr>
          <w:rFonts w:cs="Times New Roman"/>
        </w:rPr>
        <w:separator/>
      </w:r>
    </w:p>
  </w:footnote>
  <w:footnote w:type="continuationSeparator" w:id="0">
    <w:p w:rsidR="00C82989" w:rsidRDefault="00C82989" w:rsidP="0093102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8AC2BA"/>
    <w:lvl w:ilvl="0">
      <w:start w:val="1"/>
      <w:numFmt w:val="decimal"/>
      <w:lvlText w:val="%1."/>
      <w:lvlJc w:val="left"/>
      <w:pPr>
        <w:tabs>
          <w:tab w:val="num" w:pos="2040"/>
        </w:tabs>
        <w:ind w:left="2040" w:hanging="360"/>
      </w:pPr>
    </w:lvl>
  </w:abstractNum>
  <w:abstractNum w:abstractNumId="1">
    <w:nsid w:val="FFFFFF7D"/>
    <w:multiLevelType w:val="singleLevel"/>
    <w:tmpl w:val="CD4A475A"/>
    <w:lvl w:ilvl="0">
      <w:start w:val="1"/>
      <w:numFmt w:val="decimal"/>
      <w:lvlText w:val="%1."/>
      <w:lvlJc w:val="left"/>
      <w:pPr>
        <w:tabs>
          <w:tab w:val="num" w:pos="1620"/>
        </w:tabs>
        <w:ind w:left="1620" w:hanging="360"/>
      </w:pPr>
    </w:lvl>
  </w:abstractNum>
  <w:abstractNum w:abstractNumId="2">
    <w:nsid w:val="FFFFFF7E"/>
    <w:multiLevelType w:val="singleLevel"/>
    <w:tmpl w:val="8E5CFE56"/>
    <w:lvl w:ilvl="0">
      <w:start w:val="1"/>
      <w:numFmt w:val="decimal"/>
      <w:lvlText w:val="%1."/>
      <w:lvlJc w:val="left"/>
      <w:pPr>
        <w:tabs>
          <w:tab w:val="num" w:pos="1200"/>
        </w:tabs>
        <w:ind w:left="1200" w:hanging="360"/>
      </w:pPr>
    </w:lvl>
  </w:abstractNum>
  <w:abstractNum w:abstractNumId="3">
    <w:nsid w:val="FFFFFF7F"/>
    <w:multiLevelType w:val="singleLevel"/>
    <w:tmpl w:val="79BE0C9E"/>
    <w:lvl w:ilvl="0">
      <w:start w:val="1"/>
      <w:numFmt w:val="decimal"/>
      <w:lvlText w:val="%1."/>
      <w:lvlJc w:val="left"/>
      <w:pPr>
        <w:tabs>
          <w:tab w:val="num" w:pos="780"/>
        </w:tabs>
        <w:ind w:left="780" w:hanging="360"/>
      </w:pPr>
    </w:lvl>
  </w:abstractNum>
  <w:abstractNum w:abstractNumId="4">
    <w:nsid w:val="FFFFFF80"/>
    <w:multiLevelType w:val="singleLevel"/>
    <w:tmpl w:val="3902521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0583C56"/>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F84E9150"/>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5298F6BA"/>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F09A0440"/>
    <w:lvl w:ilvl="0">
      <w:start w:val="1"/>
      <w:numFmt w:val="decimal"/>
      <w:lvlText w:val="%1."/>
      <w:lvlJc w:val="left"/>
      <w:pPr>
        <w:tabs>
          <w:tab w:val="num" w:pos="360"/>
        </w:tabs>
        <w:ind w:left="360" w:hanging="360"/>
      </w:pPr>
    </w:lvl>
  </w:abstractNum>
  <w:abstractNum w:abstractNumId="9">
    <w:nsid w:val="FFFFFF89"/>
    <w:multiLevelType w:val="singleLevel"/>
    <w:tmpl w:val="D81E8D4E"/>
    <w:lvl w:ilvl="0">
      <w:start w:val="1"/>
      <w:numFmt w:val="bullet"/>
      <w:lvlText w:val=""/>
      <w:lvlJc w:val="left"/>
      <w:pPr>
        <w:tabs>
          <w:tab w:val="num" w:pos="360"/>
        </w:tabs>
        <w:ind w:left="360" w:hanging="360"/>
      </w:pPr>
      <w:rPr>
        <w:rFonts w:ascii="Wingdings" w:hAnsi="Wingdings" w:cs="Wingdings" w:hint="default"/>
      </w:rPr>
    </w:lvl>
  </w:abstractNum>
  <w:abstractNum w:abstractNumId="10">
    <w:nsid w:val="58818F2D"/>
    <w:multiLevelType w:val="singleLevel"/>
    <w:tmpl w:val="58818F2D"/>
    <w:lvl w:ilvl="0">
      <w:start w:val="2"/>
      <w:numFmt w:val="decimal"/>
      <w:suff w:val="nothing"/>
      <w:lvlText w:val="%1、"/>
      <w:lvlJc w:val="left"/>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847"/>
    <w:rsid w:val="00036AFC"/>
    <w:rsid w:val="000430BB"/>
    <w:rsid w:val="00080E04"/>
    <w:rsid w:val="000E6876"/>
    <w:rsid w:val="00153297"/>
    <w:rsid w:val="00187143"/>
    <w:rsid w:val="001D4E1D"/>
    <w:rsid w:val="00205472"/>
    <w:rsid w:val="0021075E"/>
    <w:rsid w:val="00297D9A"/>
    <w:rsid w:val="002B22EF"/>
    <w:rsid w:val="002D20E3"/>
    <w:rsid w:val="0030198E"/>
    <w:rsid w:val="003337EA"/>
    <w:rsid w:val="00342081"/>
    <w:rsid w:val="003A3D83"/>
    <w:rsid w:val="003F782F"/>
    <w:rsid w:val="0040024B"/>
    <w:rsid w:val="00465847"/>
    <w:rsid w:val="0049637F"/>
    <w:rsid w:val="004A371B"/>
    <w:rsid w:val="00663ADF"/>
    <w:rsid w:val="0067250F"/>
    <w:rsid w:val="00676398"/>
    <w:rsid w:val="006931D9"/>
    <w:rsid w:val="006D7083"/>
    <w:rsid w:val="0070755B"/>
    <w:rsid w:val="007700CB"/>
    <w:rsid w:val="00774017"/>
    <w:rsid w:val="007825EA"/>
    <w:rsid w:val="007A7658"/>
    <w:rsid w:val="00811114"/>
    <w:rsid w:val="0084628E"/>
    <w:rsid w:val="00852292"/>
    <w:rsid w:val="00852B0D"/>
    <w:rsid w:val="00863CB8"/>
    <w:rsid w:val="00865AD7"/>
    <w:rsid w:val="00872573"/>
    <w:rsid w:val="00890E94"/>
    <w:rsid w:val="008E7961"/>
    <w:rsid w:val="00914ABB"/>
    <w:rsid w:val="0093102F"/>
    <w:rsid w:val="00931413"/>
    <w:rsid w:val="00932EB3"/>
    <w:rsid w:val="0094756D"/>
    <w:rsid w:val="009A51A3"/>
    <w:rsid w:val="009C7196"/>
    <w:rsid w:val="009F5062"/>
    <w:rsid w:val="00A362CD"/>
    <w:rsid w:val="00A74022"/>
    <w:rsid w:val="00A90517"/>
    <w:rsid w:val="00AA45C8"/>
    <w:rsid w:val="00B107E8"/>
    <w:rsid w:val="00B53D2D"/>
    <w:rsid w:val="00BE36A9"/>
    <w:rsid w:val="00C1326D"/>
    <w:rsid w:val="00C45F8B"/>
    <w:rsid w:val="00C70DFF"/>
    <w:rsid w:val="00C82989"/>
    <w:rsid w:val="00C83B2A"/>
    <w:rsid w:val="00C94B91"/>
    <w:rsid w:val="00CA18CD"/>
    <w:rsid w:val="00CD5415"/>
    <w:rsid w:val="00D17BCA"/>
    <w:rsid w:val="00D46816"/>
    <w:rsid w:val="00D92834"/>
    <w:rsid w:val="00DA0530"/>
    <w:rsid w:val="00DB1E25"/>
    <w:rsid w:val="00DE1651"/>
    <w:rsid w:val="00E061A5"/>
    <w:rsid w:val="00E074F8"/>
    <w:rsid w:val="00E63C6B"/>
    <w:rsid w:val="00E642BC"/>
    <w:rsid w:val="00EE2C5B"/>
    <w:rsid w:val="00EF0224"/>
    <w:rsid w:val="00EF3145"/>
    <w:rsid w:val="00F222AA"/>
    <w:rsid w:val="00FA29D2"/>
    <w:rsid w:val="151E3E2A"/>
    <w:rsid w:val="41DC6F1F"/>
    <w:rsid w:val="45EC3B7B"/>
    <w:rsid w:val="584B43A9"/>
    <w:rsid w:val="69BE6E6A"/>
    <w:rsid w:val="727350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3102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102F"/>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93102F"/>
    <w:rPr>
      <w:rFonts w:ascii="Times New Roman" w:eastAsia="宋体" w:hAnsi="Times New Roman" w:cs="Times New Roman"/>
      <w:sz w:val="18"/>
      <w:szCs w:val="18"/>
    </w:rPr>
  </w:style>
  <w:style w:type="paragraph" w:styleId="Header">
    <w:name w:val="header"/>
    <w:basedOn w:val="Normal"/>
    <w:link w:val="HeaderChar"/>
    <w:uiPriority w:val="99"/>
    <w:rsid w:val="0093102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93102F"/>
    <w:rPr>
      <w:rFonts w:ascii="Times New Roman" w:eastAsia="宋体" w:hAnsi="Times New Roman" w:cs="Times New Roman"/>
      <w:sz w:val="18"/>
      <w:szCs w:val="18"/>
    </w:rPr>
  </w:style>
  <w:style w:type="paragraph" w:styleId="TOC1">
    <w:name w:val="toc 1"/>
    <w:basedOn w:val="Normal"/>
    <w:next w:val="Normal"/>
    <w:autoRedefine/>
    <w:uiPriority w:val="99"/>
    <w:semiHidden/>
    <w:rsid w:val="0093102F"/>
    <w:rPr>
      <w:rFonts w:ascii="Times New Roman" w:hAnsi="Times New Roman" w:cs="Times New Roman"/>
    </w:rPr>
  </w:style>
  <w:style w:type="paragraph" w:styleId="TOC2">
    <w:name w:val="toc 2"/>
    <w:basedOn w:val="Normal"/>
    <w:next w:val="Normal"/>
    <w:autoRedefine/>
    <w:uiPriority w:val="99"/>
    <w:semiHidden/>
    <w:rsid w:val="0093102F"/>
    <w:pPr>
      <w:ind w:leftChars="200" w:left="420"/>
    </w:pPr>
    <w:rPr>
      <w:rFonts w:ascii="Times New Roman" w:hAnsi="Times New Roman" w:cs="Times New Roman"/>
    </w:rPr>
  </w:style>
  <w:style w:type="character" w:styleId="PageNumber">
    <w:name w:val="page number"/>
    <w:basedOn w:val="DefaultParagraphFont"/>
    <w:uiPriority w:val="99"/>
    <w:locked/>
    <w:rsid w:val="0093102F"/>
  </w:style>
  <w:style w:type="paragraph" w:customStyle="1" w:styleId="a">
    <w:name w:val="列出段落"/>
    <w:basedOn w:val="Normal"/>
    <w:uiPriority w:val="99"/>
    <w:rsid w:val="0093102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12</Pages>
  <Words>2121</Words>
  <Characters>2588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河北省2017年部门预算信息公开</dc:title>
  <dc:subject/>
  <dc:creator>guest</dc:creator>
  <cp:keywords/>
  <dc:description/>
  <cp:lastModifiedBy>User</cp:lastModifiedBy>
  <cp:revision>19</cp:revision>
  <cp:lastPrinted>2018-03-06T01:14:00Z</cp:lastPrinted>
  <dcterms:created xsi:type="dcterms:W3CDTF">2018-02-28T08:48:00Z</dcterms:created>
  <dcterms:modified xsi:type="dcterms:W3CDTF">2019-02-21T08:27:00Z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